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BCCF" w14:textId="77777777" w:rsidR="00E0674D" w:rsidRDefault="00E0674D" w:rsidP="00E0674D">
      <w:pPr>
        <w:jc w:val="center"/>
        <w:rPr>
          <w:rFonts w:asciiTheme="majorBidi" w:hAnsiTheme="majorBidi" w:cs="Angsana New"/>
          <w:b/>
          <w:bCs/>
        </w:rPr>
      </w:pPr>
      <w:bookmarkStart w:id="0" w:name="_Hlk108949993"/>
      <w:r w:rsidRPr="00E0674D">
        <w:rPr>
          <w:rFonts w:asciiTheme="majorBidi" w:hAnsiTheme="majorBidi" w:cs="Angsana New"/>
          <w:b/>
          <w:bCs/>
          <w:cs/>
        </w:rPr>
        <w:t>ปัญหาทางกฎหมายเกี่ยวกับการกำหนดขอบเขตการประกอบธุรกิจของบริษัทบริหารสินทรัพย์</w:t>
      </w:r>
    </w:p>
    <w:p w14:paraId="44E62C96" w14:textId="1C8DF217" w:rsidR="00E0674D" w:rsidRPr="00DF4376" w:rsidRDefault="00E0674D" w:rsidP="00DF4376">
      <w:pPr>
        <w:jc w:val="center"/>
        <w:rPr>
          <w:rFonts w:asciiTheme="majorBidi" w:hAnsiTheme="majorBidi" w:cs="Angsana New" w:hint="cs"/>
          <w:b/>
          <w:bCs/>
        </w:rPr>
      </w:pPr>
      <w:r w:rsidRPr="00E0674D">
        <w:rPr>
          <w:rFonts w:asciiTheme="majorBidi" w:hAnsiTheme="majorBidi" w:cs="Angsana New"/>
          <w:b/>
          <w:bCs/>
          <w:cs/>
        </w:rPr>
        <w:t>ในการบริหารสินทรัพย์ด้อยคุณภาพ</w:t>
      </w:r>
      <w:bookmarkEnd w:id="0"/>
      <w:r>
        <w:rPr>
          <w:rStyle w:val="FootnoteReference"/>
          <w:rFonts w:asciiTheme="majorBidi" w:hAnsiTheme="majorBidi" w:cs="Angsana New"/>
          <w:b/>
          <w:bCs/>
          <w:cs/>
        </w:rPr>
        <w:footnoteReference w:id="1"/>
      </w:r>
    </w:p>
    <w:p w14:paraId="054DD43D" w14:textId="77777777" w:rsidR="004A76D0" w:rsidRPr="00FC098C" w:rsidRDefault="004A76D0" w:rsidP="004A76D0">
      <w:pPr>
        <w:jc w:val="center"/>
        <w:rPr>
          <w:rFonts w:asciiTheme="majorBidi" w:hAnsiTheme="majorBidi" w:cstheme="majorBidi"/>
        </w:rPr>
      </w:pPr>
    </w:p>
    <w:p w14:paraId="15D3C982" w14:textId="7C95DEB6" w:rsidR="00B55DD8" w:rsidRPr="00FC098C" w:rsidRDefault="00DF4376" w:rsidP="004A76D0">
      <w:pPr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กฤษฎากร  พันธ์เพชร</w:t>
      </w:r>
      <w:r w:rsidR="00B8438A" w:rsidRPr="00FC098C">
        <w:rPr>
          <w:rStyle w:val="FootnoteReference"/>
          <w:rFonts w:asciiTheme="majorBidi" w:hAnsiTheme="majorBidi" w:cstheme="majorBidi"/>
          <w:b/>
          <w:bCs/>
        </w:rPr>
        <w:footnoteReference w:id="2"/>
      </w:r>
    </w:p>
    <w:p w14:paraId="78E62D2E" w14:textId="77777777" w:rsidR="00641A12" w:rsidRPr="00FC098C" w:rsidRDefault="00641A12" w:rsidP="00502002">
      <w:pPr>
        <w:shd w:val="clear" w:color="auto" w:fill="FFFFFF"/>
        <w:tabs>
          <w:tab w:val="left" w:pos="990"/>
        </w:tabs>
        <w:autoSpaceDE w:val="0"/>
        <w:autoSpaceDN w:val="0"/>
        <w:adjustRightInd w:val="0"/>
        <w:spacing w:line="340" w:lineRule="atLeast"/>
        <w:jc w:val="thaiDistribute"/>
        <w:textAlignment w:val="baseline"/>
        <w:rPr>
          <w:rFonts w:asciiTheme="majorBidi" w:hAnsiTheme="majorBidi" w:cstheme="majorBidi"/>
        </w:rPr>
      </w:pPr>
    </w:p>
    <w:p w14:paraId="31603D51" w14:textId="22379485" w:rsidR="007B3C8B" w:rsidRDefault="009F17CC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theme="majorBidi"/>
        </w:rPr>
      </w:pPr>
      <w:r w:rsidRPr="00FC098C">
        <w:rPr>
          <w:rFonts w:asciiTheme="majorBidi" w:hAnsiTheme="majorBidi" w:cstheme="majorBidi"/>
          <w:cs/>
        </w:rPr>
        <w:tab/>
      </w:r>
      <w:r w:rsidR="00FC00E1" w:rsidRPr="00FC098C">
        <w:rPr>
          <w:rFonts w:asciiTheme="majorBidi" w:hAnsiTheme="majorBidi" w:cstheme="majorBidi"/>
          <w:cs/>
        </w:rPr>
        <w:t>การศึกษาอิสระ</w:t>
      </w:r>
      <w:r w:rsidR="00DF4376">
        <w:rPr>
          <w:rFonts w:asciiTheme="majorBidi" w:hAnsiTheme="majorBidi" w:cstheme="majorBidi" w:hint="cs"/>
          <w:cs/>
        </w:rPr>
        <w:t xml:space="preserve"> </w:t>
      </w:r>
      <w:r w:rsidR="00FC00E1" w:rsidRPr="00FC098C">
        <w:rPr>
          <w:rFonts w:asciiTheme="majorBidi" w:hAnsiTheme="majorBidi" w:cstheme="majorBidi"/>
          <w:cs/>
        </w:rPr>
        <w:t>เรื่อง</w:t>
      </w:r>
      <w:r w:rsidR="00A65788" w:rsidRPr="00FC098C">
        <w:rPr>
          <w:rFonts w:asciiTheme="majorBidi" w:hAnsiTheme="majorBidi" w:cstheme="majorBidi"/>
          <w:cs/>
        </w:rPr>
        <w:t xml:space="preserve"> </w:t>
      </w:r>
      <w:r w:rsidR="00880CCE" w:rsidRPr="00880CCE">
        <w:rPr>
          <w:rFonts w:asciiTheme="majorBidi" w:hAnsiTheme="majorBidi" w:cs="Angsana New"/>
          <w:cs/>
        </w:rPr>
        <w:t>ปัญหาทางกฎหมายเกี่ยวกับ</w:t>
      </w:r>
      <w:bookmarkStart w:id="1" w:name="_Hlk108950935"/>
      <w:r w:rsidR="00880CCE" w:rsidRPr="00880CCE">
        <w:rPr>
          <w:rFonts w:asciiTheme="majorBidi" w:hAnsiTheme="majorBidi" w:cs="Angsana New"/>
          <w:cs/>
        </w:rPr>
        <w:t>การกำหนดขอบเขตการประกอบธุรกิจของ</w:t>
      </w:r>
      <w:r w:rsidR="00880CCE">
        <w:rPr>
          <w:rFonts w:asciiTheme="majorBidi" w:hAnsiTheme="majorBidi" w:cs="Angsana New"/>
          <w:cs/>
        </w:rPr>
        <w:br/>
      </w:r>
      <w:r w:rsidR="00880CCE" w:rsidRPr="00880CCE">
        <w:rPr>
          <w:rFonts w:asciiTheme="majorBidi" w:hAnsiTheme="majorBidi" w:cs="Angsana New"/>
          <w:cs/>
        </w:rPr>
        <w:t>บริษัทบริหารสินทรัพย์ในการบริหารสินทรัพย์ด้อยคุณภาพ</w:t>
      </w:r>
      <w:r w:rsidR="00880CCE">
        <w:rPr>
          <w:rFonts w:asciiTheme="majorBidi" w:hAnsiTheme="majorBidi" w:cstheme="majorBidi" w:hint="cs"/>
          <w:cs/>
        </w:rPr>
        <w:t xml:space="preserve"> </w:t>
      </w:r>
      <w:bookmarkEnd w:id="1"/>
      <w:r w:rsidR="00FC00E1" w:rsidRPr="00FC098C">
        <w:rPr>
          <w:rFonts w:asciiTheme="majorBidi" w:hAnsiTheme="majorBidi" w:cstheme="majorBidi"/>
          <w:cs/>
        </w:rPr>
        <w:t>มีวัตถุประสงค์</w:t>
      </w:r>
      <w:r w:rsidR="00D16357" w:rsidRPr="00FC098C">
        <w:rPr>
          <w:rFonts w:asciiTheme="majorBidi" w:hAnsiTheme="majorBidi" w:cstheme="majorBidi"/>
          <w:cs/>
        </w:rPr>
        <w:t>เพื่อศึกษา</w:t>
      </w:r>
      <w:r w:rsidR="007B3C8B" w:rsidRPr="00FC098C">
        <w:rPr>
          <w:rFonts w:asciiTheme="majorBidi" w:hAnsiTheme="majorBidi" w:cstheme="majorBidi"/>
          <w:cs/>
        </w:rPr>
        <w:t>ความเป็นมา แนวคิด ทฤษฎี เกี่ยวกับ</w:t>
      </w:r>
      <w:r w:rsidR="00880CCE" w:rsidRPr="00880CCE">
        <w:rPr>
          <w:rFonts w:asciiTheme="majorBidi" w:hAnsiTheme="majorBidi" w:cstheme="majorBidi"/>
          <w:cs/>
        </w:rPr>
        <w:t>การบริหารสินทรัพย์ด้อยคุณภาพ</w:t>
      </w:r>
      <w:r w:rsidR="00880CCE">
        <w:rPr>
          <w:rFonts w:asciiTheme="majorBidi" w:hAnsiTheme="majorBidi" w:cstheme="majorBidi" w:hint="cs"/>
          <w:cs/>
        </w:rPr>
        <w:t>ของ</w:t>
      </w:r>
      <w:r w:rsidR="00880CCE" w:rsidRPr="00880CCE">
        <w:rPr>
          <w:rFonts w:asciiTheme="majorBidi" w:hAnsiTheme="majorBidi" w:cstheme="majorBidi"/>
          <w:cs/>
        </w:rPr>
        <w:t>บริษัทบริหารสินทรัพย์</w:t>
      </w:r>
      <w:r w:rsidR="00880CCE">
        <w:rPr>
          <w:rFonts w:asciiTheme="majorBidi" w:hAnsiTheme="majorBidi" w:cstheme="majorBidi" w:hint="cs"/>
          <w:cs/>
        </w:rPr>
        <w:t xml:space="preserve"> ตามพระราชกำหนดบริษัทบริหารสินทรัพย์ พ.ศ. 2541 </w:t>
      </w:r>
      <w:r w:rsidR="00277A43" w:rsidRPr="00FC098C">
        <w:rPr>
          <w:rFonts w:asciiTheme="majorBidi" w:hAnsiTheme="majorBidi" w:cstheme="majorBidi"/>
          <w:cs/>
        </w:rPr>
        <w:t>เ</w:t>
      </w:r>
      <w:r w:rsidR="007B3C8B" w:rsidRPr="00FC098C">
        <w:rPr>
          <w:rFonts w:asciiTheme="majorBidi" w:hAnsiTheme="majorBidi" w:cstheme="majorBidi"/>
          <w:cs/>
        </w:rPr>
        <w:t>พื่อวิเคราะห์ปัญหากฎหมายเกี่ยวกับ</w:t>
      </w:r>
      <w:r w:rsidR="00880CCE" w:rsidRPr="00880CCE">
        <w:rPr>
          <w:rFonts w:asciiTheme="majorBidi" w:hAnsiTheme="majorBidi" w:cstheme="majorBidi"/>
          <w:cs/>
        </w:rPr>
        <w:t>การกำหนดขอบเขตการประกอบธุรกิจของบริษัทบริหารสินทรัพย์ในการบริหารสินทรัพย์ด้อยคุณภาพ</w:t>
      </w:r>
      <w:r w:rsidR="00FA700B">
        <w:rPr>
          <w:rFonts w:asciiTheme="majorBidi" w:hAnsiTheme="majorBidi" w:cstheme="majorBidi" w:hint="cs"/>
          <w:cs/>
        </w:rPr>
        <w:t xml:space="preserve"> </w:t>
      </w:r>
      <w:r w:rsidR="007B3C8B" w:rsidRPr="00FC098C">
        <w:rPr>
          <w:rFonts w:asciiTheme="majorBidi" w:hAnsiTheme="majorBidi" w:cstheme="majorBidi"/>
          <w:cs/>
        </w:rPr>
        <w:t>และเพื่อศึกษาหาแนวทางในการปรับปรุงกฎหมายเกี่ยวกับ</w:t>
      </w:r>
      <w:r w:rsidR="00FA700B" w:rsidRPr="00FA700B">
        <w:rPr>
          <w:rFonts w:asciiTheme="majorBidi" w:hAnsiTheme="majorBidi" w:cstheme="majorBidi"/>
          <w:cs/>
        </w:rPr>
        <w:t>บริษัทบริหารสินทรัพย์</w:t>
      </w:r>
      <w:r w:rsidR="007B3C8B" w:rsidRPr="00FC098C">
        <w:rPr>
          <w:rFonts w:asciiTheme="majorBidi" w:hAnsiTheme="majorBidi" w:cstheme="majorBidi"/>
          <w:cs/>
        </w:rPr>
        <w:t>ให้มีประสิทธิภาพมากยิ่งขึ้น ได้ผลการศึกษาดังต่อไปนี้</w:t>
      </w:r>
    </w:p>
    <w:p w14:paraId="4949881C" w14:textId="109D411A" w:rsidR="009074A0" w:rsidRDefault="009074A0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/>
          <w:b/>
          <w:bCs/>
        </w:rPr>
      </w:pPr>
      <w:r>
        <w:rPr>
          <w:rFonts w:asciiTheme="majorBidi" w:hAnsiTheme="majorBidi" w:cstheme="majorBidi"/>
          <w:cs/>
        </w:rPr>
        <w:tab/>
      </w:r>
      <w:r w:rsidRPr="009074A0">
        <w:rPr>
          <w:rFonts w:asciiTheme="majorBidi" w:hAnsiTheme="majorBidi" w:cs="Angsana New"/>
          <w:b/>
          <w:bCs/>
          <w:cs/>
        </w:rPr>
        <w:t>ปัญหาเกี่ยวกับการกำหนดขอบเขตในการประกอบธุรกิจของบริษัทบริหารสินทรัพย์</w:t>
      </w:r>
    </w:p>
    <w:p w14:paraId="244E0779" w14:textId="05A8502E" w:rsidR="00BC7937" w:rsidRDefault="00BC7937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/>
        </w:rPr>
      </w:pPr>
      <w:r>
        <w:rPr>
          <w:rFonts w:asciiTheme="majorBidi" w:hAnsiTheme="majorBidi" w:cs="Angsana New"/>
          <w:cs/>
        </w:rPr>
        <w:tab/>
      </w:r>
      <w:r w:rsidRPr="00BC7937">
        <w:rPr>
          <w:rFonts w:asciiTheme="majorBidi" w:hAnsiTheme="majorBidi" w:cs="Angsana New"/>
          <w:cs/>
        </w:rPr>
        <w:t xml:space="preserve">ตามบทบัญญัติ มาตรา 4/1 แห่งพระราชกำหนดบริษัทบริหารสินทรัพย์ พ.ศ. 2541 กำหนดให้บริษัทบริหารสินทรัพย์สามารถประกอบธุรกิจหรือดำเนินการ โดยต้องได้รับอนุญาตจากธนาคารแห่งประเทศไทยก่อน ได้แก่ การรับซื้อ รับโอนสินทรัพย์และหลักประกันของสินทรัพย์ของสถาบันการเงิน หรือผู้ประกอบธุรกิจทางการเงิน ที่ถูกระงับการดำเนินกิจการ เลิก หรือถูกเพิกถอนใบอนุญาต รวมทั้ง รับจ้าง รับเป็นที่ปรึกษาให้แก่ลูกหนี้ สถาบันการเงิน หรือผู้ประกอบธุรกิจทางการเงินในการปรับปรุงโครงสร้างหนี้ รวมถึงการดำเนินการที่เกี่ยวเนื่องกับการเป็นที่ปรึกษาดังกล่าว ซึ่งถือว่าเป็นขอบเขตหรือกรอบในการประกอบธุรกิจหรือการดำเนินกิจการของบริษัทบริหารสินทรัพย์ที่กฎหมายกำหนดเอาไว้โดยชัดเจน นอกเหนือจากที่กฎหมายกำหนดไว้ดังกล่าว บริษัทบริหารสินทรัพย์จะไม่สามารถประกอบธุรกิจหรือดำเนินกิจการอย่างอื่นได้ จึงทำให้บทบัญญัติดังกล่าว มีลักษณะเป็นการปิดช่องในการประกอบธุรกิจหรือดำเนินกิจการของบริษัทบริหารสินทรัพย์มากจนเกินไป ไม่มีความยืดหยุ่น แม้สภาวะเศรษฐกิจจะมีการเปลี่ยนแปลง หรือวิวัฒนาการทางด้านเทคโนโลยีในปัจจุบันจะพัฒนาเจริญก้าวหน้าไปมากเพียงใดก็ตาม </w:t>
      </w:r>
    </w:p>
    <w:p w14:paraId="431CD8B4" w14:textId="6FA6BF59" w:rsidR="008F17B9" w:rsidRPr="00BC7937" w:rsidRDefault="00BC7937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 w:hint="cs"/>
        </w:rPr>
      </w:pPr>
      <w:r>
        <w:rPr>
          <w:rFonts w:asciiTheme="majorBidi" w:hAnsiTheme="majorBidi" w:cs="Angsana New"/>
          <w:cs/>
        </w:rPr>
        <w:tab/>
      </w:r>
      <w:r w:rsidRPr="00BC7937">
        <w:rPr>
          <w:rFonts w:asciiTheme="majorBidi" w:hAnsiTheme="majorBidi" w:cs="Angsana New"/>
          <w:cs/>
        </w:rPr>
        <w:t>ในขณะที่พระราชบัญญัติธุรกิจสถาบันการเงิน พ.ศ. 2551 มาตรา 36 ที่บัญญัติให้สถาบันการเงินสามารถประกอบธุรกิจที่เกี่ยวเนื่องหรือจำเป็นต่อการประกอบธุรกิจหลักของตนได้มากกว่าบริษัทบริหารสินทรัพย์ กล่าวคือนอกจากจะประกอบธุรกิจหลักในการรับฝากเงิน ปล่อยสินเชื่อ รวมทั้งบริการทางการเงินต่างๆ แล้ว ยังสามารถจัดตั้งบริษัทลูกเพื่อประกอบธุรกิจอื่นที่เกี่ยวเนื่องกับการประกอบธุรกิจหลักของตน</w:t>
      </w:r>
      <w:r w:rsidR="008F17B9">
        <w:rPr>
          <w:rFonts w:asciiTheme="majorBidi" w:hAnsiTheme="majorBidi" w:cs="Angsana New"/>
          <w:cs/>
        </w:rPr>
        <w:br/>
      </w:r>
      <w:r w:rsidRPr="00BC7937">
        <w:rPr>
          <w:rFonts w:asciiTheme="majorBidi" w:hAnsiTheme="majorBidi" w:cs="Angsana New"/>
          <w:cs/>
        </w:rPr>
        <w:lastRenderedPageBreak/>
        <w:t>ได้อีก เช่น บริษัทรักษาความปลอดภัย บริษัทกฎหมาย บริษัทหลักทรัพย์ บริษัทประกันชีวิต จำกัด และบริษัทอื่นๆ อีกมากมาย และด้วยข้อจำกัดตามบทบัญญัติดังกล่าว จึงส่งผลให้บริษัทบริหารสินทรัพย์</w:t>
      </w:r>
      <w:r w:rsidR="008F17B9">
        <w:rPr>
          <w:rFonts w:asciiTheme="majorBidi" w:hAnsiTheme="majorBidi" w:cs="Angsana New"/>
          <w:cs/>
        </w:rPr>
        <w:br/>
      </w:r>
      <w:r w:rsidRPr="00BC7937">
        <w:rPr>
          <w:rFonts w:asciiTheme="majorBidi" w:hAnsiTheme="majorBidi" w:cs="Angsana New"/>
          <w:cs/>
        </w:rPr>
        <w:t>มีความเสี่ยงต่อการขาดทุนในการประกอบธุรกิจในอนาคตได้ เนื่องจากปัจจัยด้านภาวะเศรษฐกิจของประเทศไทยในปัจจุบันที่อยู่ระหว่างชะลอตัว อันเนื่องมาจากการแพร่ระบาดของโรคโควิด-19 ทำให้บริษัทบริหารสินทรัพย์ประสบปัญหาในการประกอบธุรกิจค่อนข้างมาก ไม่ว่าจะเป็นผลการเรียกเก็บหนี้ที่ลดลง หรือทรัพย์สินรอการขายจำหน่ายได้ในปริมาณน้อยลง อีกทั้ง ยังต้องรับภาระในส่วนของการบำรุงรักษาทรัพย์สินรอการขาย ซึ่งเป็นอสังหาริมทรัพย์มือสองที่จะเสื่อมสภาพลงไปเลื่อยๆ ตามกาลเวลา รวมถึงภาษีที่ดินและสิ่งปลูกสร้างที่บริษัทบริหารสินทรัพย์จะต้องชำระทุกปี ซึ่งหากบริษัทบริหารสินทรัพย์ไม่สามารถประกอบธุรกิจอื่นนอกเหนือไปจากที่กำหนดไว้ในมาตรา 4/1 แห่งพระราชกำหนดบริษัทบริหารสินทรัพย์ พ.ศ.2541 ย่อมทำให้บริษัทบริหารสินทรัพย์ในประเทศไทยประสบปัญหาขาดทุนร้ายแรงได้ในอนาคต</w:t>
      </w:r>
    </w:p>
    <w:p w14:paraId="5932CE46" w14:textId="0578D04E" w:rsidR="009074A0" w:rsidRDefault="009074A0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/>
          <w:b/>
          <w:bCs/>
        </w:rPr>
      </w:pPr>
      <w:r>
        <w:rPr>
          <w:rFonts w:asciiTheme="majorBidi" w:hAnsiTheme="majorBidi" w:cs="Angsana New"/>
          <w:b/>
          <w:bCs/>
          <w:cs/>
        </w:rPr>
        <w:tab/>
      </w:r>
      <w:r w:rsidRPr="009074A0">
        <w:rPr>
          <w:rFonts w:asciiTheme="majorBidi" w:hAnsiTheme="majorBidi" w:cs="Angsana New"/>
          <w:b/>
          <w:bCs/>
          <w:cs/>
        </w:rPr>
        <w:t>ปัญหาเกี่ยวกับการบอกกล่าวการโอนสิทธิเรียกร้อง</w:t>
      </w:r>
    </w:p>
    <w:p w14:paraId="36FAAD69" w14:textId="35ADB77F" w:rsidR="008278FE" w:rsidRPr="00D3239C" w:rsidRDefault="008278FE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 w:hint="cs"/>
        </w:rPr>
      </w:pPr>
      <w:r>
        <w:rPr>
          <w:rFonts w:asciiTheme="majorBidi" w:hAnsiTheme="majorBidi" w:cs="Angsana New"/>
          <w:cs/>
        </w:rPr>
        <w:tab/>
      </w:r>
      <w:r w:rsidRPr="008278FE">
        <w:rPr>
          <w:rFonts w:asciiTheme="majorBidi" w:hAnsiTheme="majorBidi" w:cs="Angsana New"/>
          <w:spacing w:val="-4"/>
          <w:cs/>
        </w:rPr>
        <w:t>เมื่อมีการโอนสินทรัพย์หรือสิทธิเรียกร้องจากสถาบันการเงินต่างๆ ไปยังบริษัทบริหารสินทรัพย์แล้ว</w:t>
      </w:r>
      <w:r w:rsidRPr="008278FE">
        <w:rPr>
          <w:rFonts w:asciiTheme="majorBidi" w:hAnsiTheme="majorBidi" w:cs="Angsana New"/>
          <w:cs/>
        </w:rPr>
        <w:t xml:space="preserve"> มาตรา 9 วรรคหนึ่ง แห่งพระราชกำหนดบริษัทบริหารสินทรัพย์ ได้กำหนดข้อยกเว้นให้บริษัทบริหารสินทรัพย์ไม่ต้องบอกกล่าวการโอนสินทรัพย์หรือสิทธิเรียกร้องโดยทำเป็นหนังสือบอกกล่าวการโอนไปยังลูกหนี้ตามมาตรา 306 แห่งประมวลกฎหมายแพ่งและพาณิชย์ แต่มีเงื่อนไขว่าบริษัทบริหารสินทรัพย์จะต้องแต่งตั้งให้สถาบันการเงิน ผู้โอนสินทรัพย์หรือสิทธิเรียกร้อง ทำหน้าที่เป็นตัวแทนเรียกเก็บและรับชำระหนี้จากลูกหนี้แทนบริษัทบริหารสินทรัพย์เท่านั้น แต่ในทางปฏิบัติบริษัทบริหารสินทรัพย์ผู้รับโอนมักจะทำการเรียกเก็บและรับชำระหนี้จากลูกหนี้เอง เนื่องจากเป็นการสะดวกต่อการบริหารจัดการลูกหนี้ของตน </w:t>
      </w:r>
      <w:r w:rsidR="008877A1">
        <w:rPr>
          <w:rFonts w:asciiTheme="majorBidi" w:hAnsiTheme="majorBidi" w:cs="Angsana New"/>
          <w:cs/>
        </w:rPr>
        <w:br/>
      </w:r>
      <w:r w:rsidRPr="008278FE">
        <w:rPr>
          <w:rFonts w:asciiTheme="majorBidi" w:hAnsiTheme="majorBidi" w:cs="Angsana New"/>
          <w:cs/>
        </w:rPr>
        <w:t xml:space="preserve">จึงส่งผลให้ต้องดำเนินการบอกกล่าวการโอนสินทรัพย์หรือสิทธิเรียกร้องไปยังลูกหนี้ด้วยวิธีการบอกกล่าวการโอนเป็นหนังสือไปยังลูกหนี้ทุกราย และแม้ว่าพระราชบัญญัติว่าด้วยธุรกรรมทางอิเล็กทรอนิกส์ </w:t>
      </w:r>
      <w:r w:rsidR="008877A1">
        <w:rPr>
          <w:rFonts w:asciiTheme="majorBidi" w:hAnsiTheme="majorBidi" w:cs="Angsana New"/>
          <w:cs/>
        </w:rPr>
        <w:br/>
      </w:r>
      <w:r w:rsidRPr="008278FE">
        <w:rPr>
          <w:rFonts w:asciiTheme="majorBidi" w:hAnsiTheme="majorBidi" w:cs="Angsana New"/>
          <w:cs/>
        </w:rPr>
        <w:t xml:space="preserve">พ.ศ. 2544 และที่แก้ไขเพิ่มเติม พ.ศ. 2562 มาตรา 8 จะได้มีการบัญญัติรับรองธุรกรรมทางอิเล็กทรอนิกส์ไว้ว่า “ในกรณีที่กฎหมายกำหนดให้การใดต้องทำเป็นหนังสือ มีหลักฐานเป็นหนังสือ หรือมีเอกสารมาแสดงถ้าได้มีการจัดทำข้อความขึ้นเป็นข้อมูลอิเล็กทรอนิกส์ที่สามารถเข้าถึงและนำกลับมาใช้ได้โดยความหมายไม่เปลี่ยนแปลงให้ถือว่าข้อความนั้นได้ทำเป็นหนังสือ มีหลักฐานเป็นหนังสือ หรือมีเอกสารมาแสดงแล้ว”  แต่พระราชกำหนดบริษัทบริหารสินทรัพย์ พ.ศ. 2541 ยังมิได้มีการกำหนดหลักเกณฑ์การบอกกล่าวการโอนสิทธิเรียกร้องของบริษัทบริหารสินทรัพย์ว่าสามารถทำเป็นข้อมูลทางอิเล็กทรอนิกส์ได้ไว้โดยชัดเจน </w:t>
      </w:r>
      <w:r w:rsidR="008877A1">
        <w:rPr>
          <w:rFonts w:asciiTheme="majorBidi" w:hAnsiTheme="majorBidi" w:cs="Angsana New"/>
          <w:cs/>
        </w:rPr>
        <w:br/>
      </w:r>
      <w:r w:rsidRPr="008278FE">
        <w:rPr>
          <w:rFonts w:asciiTheme="majorBidi" w:hAnsiTheme="majorBidi" w:cs="Angsana New"/>
          <w:cs/>
        </w:rPr>
        <w:t>จึงทำให้เกิดปัญหาในการตีความข้อกฎหมายของผู้ปฏิบัติ ว่าแท้จริงแล้วบริษัทบริหารสินทรัพย์สามารถ</w:t>
      </w:r>
      <w:r w:rsidR="008877A1">
        <w:rPr>
          <w:rFonts w:asciiTheme="majorBidi" w:hAnsiTheme="majorBidi" w:cs="Angsana New"/>
          <w:cs/>
        </w:rPr>
        <w:br/>
      </w:r>
      <w:r w:rsidRPr="008278FE">
        <w:rPr>
          <w:rFonts w:asciiTheme="majorBidi" w:hAnsiTheme="majorBidi" w:cs="Angsana New"/>
          <w:cs/>
        </w:rPr>
        <w:t>บอกกล่าวการโอนสิทธิเรียกร้องไปยังลูกหนี้โดยทำเป็นข้อมูลทางอิเล็กทรอนิกส์ได้หรือไม่ และด้วยเหตุที่กฎหมายไม่ได้กำหนดหลักเกณฑ์ดังกล่าวไว้โดยชัดเจน จึงทำให้บริษัทบริหารสินทรัพย์ เลือกใช้วิธีการบอกกล่าวการโอนสิทธิเรียกร้องด้วยวิธีปกติ ซึ่งทำให้สิ้นเปลืองงบประมาณในการจัดทำและการนำส่งหนังสือการบอกกล่าวการโอนสิทธิเรียกร้อง อีกทั้ง ยังทำให้เกิดความล่าช้าในการดำเนินการ และการที่กฎหมายไม่มีความชัดเจนนั้น จะส่งผลให้เกิดความขัดแย้งระหว่างผู้ที่ได้รับประโยชน์กับผู้ที่เสียประโยชน์จากการโอน</w:t>
      </w:r>
      <w:r w:rsidRPr="008278FE">
        <w:rPr>
          <w:rFonts w:asciiTheme="majorBidi" w:hAnsiTheme="majorBidi" w:cs="Angsana New"/>
          <w:cs/>
        </w:rPr>
        <w:lastRenderedPageBreak/>
        <w:t>สินทรัพย์ด้อยคุณภาพ จนอาจนำไปสู่การฟ้องร้องดำเนินคดี หรือการนำคดีขึ้นสู่ชั้นศาล เพื่อขอให้ศาลวินิจฉัยชี้ขาด ซึ่งทำให้มีคดีรกโรงรกศาลมากมายตามมาอีกด้วย</w:t>
      </w:r>
    </w:p>
    <w:p w14:paraId="5E9D0F88" w14:textId="7CDD9FAB" w:rsidR="009074A0" w:rsidRDefault="009074A0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/>
          <w:b/>
          <w:bCs/>
        </w:rPr>
      </w:pPr>
      <w:r>
        <w:rPr>
          <w:rFonts w:asciiTheme="majorBidi" w:hAnsiTheme="majorBidi" w:cs="Angsana New"/>
          <w:b/>
          <w:bCs/>
          <w:cs/>
        </w:rPr>
        <w:tab/>
      </w:r>
      <w:r w:rsidRPr="009074A0">
        <w:rPr>
          <w:rFonts w:asciiTheme="majorBidi" w:hAnsiTheme="majorBidi" w:cs="Angsana New"/>
          <w:b/>
          <w:bCs/>
          <w:cs/>
        </w:rPr>
        <w:t>ปัญหาเกี่ยวกับการตรวจสอบทรัพย์หลักประกันที่จะรับโอน</w:t>
      </w:r>
    </w:p>
    <w:p w14:paraId="0993D87B" w14:textId="77777777" w:rsidR="00DF4931" w:rsidRDefault="00D3239C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/>
        </w:rPr>
      </w:pPr>
      <w:r w:rsidRPr="00D3239C">
        <w:rPr>
          <w:rFonts w:asciiTheme="majorBidi" w:hAnsiTheme="majorBidi" w:cs="Angsana New"/>
          <w:cs/>
        </w:rPr>
        <w:tab/>
      </w:r>
      <w:r w:rsidRPr="00D3239C">
        <w:rPr>
          <w:rFonts w:asciiTheme="majorBidi" w:hAnsiTheme="majorBidi" w:cs="Angsana New" w:hint="cs"/>
          <w:cs/>
        </w:rPr>
        <w:t>กระบวนการรับโอนสินทรัพย์ด้อยคุณภาพจากสถาบันการเงินถือว่าเป็นปัญหาและอุปสรรคต่อการดำเนินธุรกิจของบริษัทบริหารสินทรัพย์มากพอสมควร โดยเฉพาะอย่างยิ่งคือปัญหาที่บริษัทบริหารสินทรัพย์รับโอนสินทรัพย์ด้อยคุณภาพมาแต่ไม่สามารถบริหารจัดการหรือบังคับชำระหนี้เอาแก่สินทรัพย์</w:t>
      </w:r>
      <w:r>
        <w:rPr>
          <w:rFonts w:asciiTheme="majorBidi" w:hAnsiTheme="majorBidi" w:cs="Angsana New"/>
          <w:cs/>
        </w:rPr>
        <w:br/>
      </w:r>
      <w:r w:rsidRPr="00D3239C">
        <w:rPr>
          <w:rFonts w:asciiTheme="majorBidi" w:hAnsiTheme="majorBidi" w:cs="Angsana New" w:hint="cs"/>
          <w:cs/>
        </w:rPr>
        <w:t xml:space="preserve">ที่เป็นหลักประกันได้ อันเนื่องจากสาเหตุหลายประการที่แตกต่างกันออกไป เช่น ไม่มีทรัพย์หลักประกัน ทรัพย์หลักประกันเสื่อมสภาพหรือเสื่อมราคา ทรัพย์หลักประกันมีจำนวนหรือปริมาณไม่ตรงตามสิทธิเรียกร้องที่รับโอนมา หรือทรัพย์หลักประกันมีบุริมสิทธิอันเหนือกว่าสิทธิเรียกร้องที่รับโอนมา เป็นต้น </w:t>
      </w:r>
      <w:r w:rsidRPr="00D3239C">
        <w:rPr>
          <w:rFonts w:asciiTheme="majorBidi" w:hAnsiTheme="majorBidi" w:cs="Angsana New" w:hint="cs"/>
          <w:spacing w:val="-6"/>
          <w:cs/>
        </w:rPr>
        <w:t>ประกอบกับพระราชกำหนดบริษัทบริหารสินทรัพย์ พ.ศ. 2541 ไม่ได้มีการกำหนด</w:t>
      </w:r>
      <w:r w:rsidRPr="00D3239C">
        <w:rPr>
          <w:rFonts w:asciiTheme="majorBidi" w:hAnsiTheme="majorBidi" w:cs="Angsana New" w:hint="cs"/>
          <w:spacing w:val="-6"/>
          <w:cs/>
        </w:rPr>
        <w:t>หลักเกณฑ์</w:t>
      </w:r>
      <w:r w:rsidRPr="00D3239C">
        <w:rPr>
          <w:rFonts w:asciiTheme="majorBidi" w:hAnsiTheme="majorBidi" w:cs="Angsana New" w:hint="cs"/>
          <w:spacing w:val="-6"/>
          <w:cs/>
        </w:rPr>
        <w:t>ที่ให้การคุ้มครอง</w:t>
      </w:r>
      <w:r w:rsidRPr="00D3239C">
        <w:rPr>
          <w:rFonts w:asciiTheme="majorBidi" w:hAnsiTheme="majorBidi" w:cs="Angsana New" w:hint="cs"/>
          <w:cs/>
        </w:rPr>
        <w:t xml:space="preserve">สิทธิของบริษัทบริหารสินทรัพย์ในเรื่องดังกล่าวไว้ </w:t>
      </w:r>
    </w:p>
    <w:p w14:paraId="7BE61F5C" w14:textId="7F0D56D2" w:rsidR="00D3239C" w:rsidRPr="00D3239C" w:rsidRDefault="00DF4931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 w:hint="cs"/>
        </w:rPr>
      </w:pPr>
      <w:r>
        <w:rPr>
          <w:rFonts w:asciiTheme="majorBidi" w:hAnsiTheme="majorBidi" w:cs="Angsana New"/>
          <w:cs/>
        </w:rPr>
        <w:tab/>
      </w:r>
      <w:r w:rsidR="00D3239C">
        <w:rPr>
          <w:rFonts w:asciiTheme="majorBidi" w:hAnsiTheme="majorBidi" w:cs="Angsana New" w:hint="cs"/>
          <w:cs/>
        </w:rPr>
        <w:t>ในขณะที่</w:t>
      </w:r>
      <w:r w:rsidR="00D3239C" w:rsidRPr="00D3239C">
        <w:rPr>
          <w:rFonts w:asciiTheme="majorBidi" w:hAnsiTheme="majorBidi" w:cs="Angsana New" w:hint="cs"/>
          <w:cs/>
        </w:rPr>
        <w:t>พระราชกำหนดบรรษัทบริหารสินทรัพย์ไทย พ.ศ. 2544 มาตรา 37 บัญญัติหลักเกณฑ์ให้สถาบันการเงินผู้โอน มีหน้าที่ต้อง</w:t>
      </w:r>
      <w:r w:rsidR="00D3239C" w:rsidRPr="00D3239C">
        <w:rPr>
          <w:rFonts w:asciiTheme="majorBidi" w:hAnsiTheme="majorBidi" w:cs="Angsana New"/>
          <w:cs/>
        </w:rPr>
        <w:t>แจ</w:t>
      </w:r>
      <w:r w:rsidR="00D3239C" w:rsidRPr="00D3239C">
        <w:rPr>
          <w:rFonts w:asciiTheme="majorBidi" w:hAnsiTheme="majorBidi" w:cs="Angsana New" w:hint="cs"/>
          <w:cs/>
        </w:rPr>
        <w:t>้</w:t>
      </w:r>
      <w:r w:rsidR="00D3239C" w:rsidRPr="00D3239C">
        <w:rPr>
          <w:rFonts w:asciiTheme="majorBidi" w:hAnsiTheme="majorBidi" w:cs="Angsana New"/>
          <w:cs/>
        </w:rPr>
        <w:t>งข</w:t>
      </w:r>
      <w:r w:rsidR="00D3239C" w:rsidRPr="00D3239C">
        <w:rPr>
          <w:rFonts w:asciiTheme="majorBidi" w:hAnsiTheme="majorBidi" w:cs="Angsana New" w:hint="cs"/>
          <w:cs/>
        </w:rPr>
        <w:t>้</w:t>
      </w:r>
      <w:r w:rsidR="00D3239C" w:rsidRPr="00D3239C">
        <w:rPr>
          <w:rFonts w:asciiTheme="majorBidi" w:hAnsiTheme="majorBidi" w:cs="Angsana New"/>
          <w:cs/>
        </w:rPr>
        <w:t>อมูลต</w:t>
      </w:r>
      <w:r w:rsidR="00D3239C" w:rsidRPr="00D3239C">
        <w:rPr>
          <w:rFonts w:asciiTheme="majorBidi" w:hAnsiTheme="majorBidi" w:cs="Angsana New" w:hint="cs"/>
          <w:cs/>
        </w:rPr>
        <w:t>่</w:t>
      </w:r>
      <w:r w:rsidR="00D3239C" w:rsidRPr="00D3239C">
        <w:rPr>
          <w:rFonts w:asciiTheme="majorBidi" w:hAnsiTheme="majorBidi" w:cs="Angsana New"/>
          <w:cs/>
        </w:rPr>
        <w:t>างๆ เกี่ยวกับสิทธิเรียกร</w:t>
      </w:r>
      <w:r w:rsidR="00D3239C" w:rsidRPr="00D3239C">
        <w:rPr>
          <w:rFonts w:asciiTheme="majorBidi" w:hAnsiTheme="majorBidi" w:cs="Angsana New" w:hint="cs"/>
          <w:cs/>
        </w:rPr>
        <w:t>้</w:t>
      </w:r>
      <w:r w:rsidR="00D3239C" w:rsidRPr="00D3239C">
        <w:rPr>
          <w:rFonts w:asciiTheme="majorBidi" w:hAnsiTheme="majorBidi" w:cs="Angsana New"/>
          <w:cs/>
        </w:rPr>
        <w:t>อง สิทธิหรือภาระผูกพันอื่นใด</w:t>
      </w:r>
      <w:r>
        <w:rPr>
          <w:rFonts w:asciiTheme="majorBidi" w:hAnsiTheme="majorBidi" w:cs="Angsana New"/>
          <w:cs/>
        </w:rPr>
        <w:br/>
      </w:r>
      <w:r w:rsidR="00D3239C" w:rsidRPr="00D3239C">
        <w:rPr>
          <w:rFonts w:asciiTheme="majorBidi" w:hAnsiTheme="majorBidi" w:cs="Angsana New" w:hint="cs"/>
          <w:cs/>
        </w:rPr>
        <w:t>ที่สถาบันการเงิน มีต่อลูกหนี้</w:t>
      </w:r>
      <w:r w:rsidR="00D3239C" w:rsidRPr="00D3239C">
        <w:rPr>
          <w:rFonts w:asciiTheme="majorBidi" w:hAnsiTheme="majorBidi" w:cs="Angsana New"/>
          <w:cs/>
        </w:rPr>
        <w:t>ให</w:t>
      </w:r>
      <w:r w:rsidR="00D3239C" w:rsidRPr="00D3239C">
        <w:rPr>
          <w:rFonts w:asciiTheme="majorBidi" w:hAnsiTheme="majorBidi" w:cs="Angsana New" w:hint="cs"/>
          <w:cs/>
        </w:rPr>
        <w:t xml:space="preserve">้บรรษัทบริหารสินทรัพย์ไทย (บสท.) </w:t>
      </w:r>
      <w:r w:rsidR="00D3239C" w:rsidRPr="00D3239C">
        <w:rPr>
          <w:rFonts w:asciiTheme="majorBidi" w:hAnsiTheme="majorBidi" w:cs="Angsana New"/>
          <w:cs/>
        </w:rPr>
        <w:t>ทราบโดยละเอียด</w:t>
      </w:r>
      <w:r w:rsidR="00D3239C" w:rsidRPr="00D3239C">
        <w:rPr>
          <w:rFonts w:asciiTheme="majorBidi" w:hAnsiTheme="majorBidi" w:cs="Angsana New" w:hint="cs"/>
          <w:cs/>
        </w:rPr>
        <w:t xml:space="preserve"> หากข้อมูล</w:t>
      </w:r>
      <w:r w:rsidR="00D3239C">
        <w:rPr>
          <w:rFonts w:asciiTheme="majorBidi" w:hAnsiTheme="majorBidi" w:cs="Angsana New" w:hint="cs"/>
          <w:cs/>
        </w:rPr>
        <w:t>ดังกล่าว</w:t>
      </w:r>
      <w:r w:rsidR="00D3239C" w:rsidRPr="00D3239C">
        <w:rPr>
          <w:rFonts w:asciiTheme="majorBidi" w:hAnsiTheme="majorBidi" w:cs="Angsana New" w:hint="cs"/>
          <w:cs/>
        </w:rPr>
        <w:t>ไม่ครบถ้วน และ</w:t>
      </w:r>
      <w:r w:rsidR="00D3239C">
        <w:rPr>
          <w:rFonts w:asciiTheme="majorBidi" w:hAnsiTheme="majorBidi" w:cs="Angsana New" w:hint="cs"/>
          <w:cs/>
        </w:rPr>
        <w:t>ทำ</w:t>
      </w:r>
      <w:r w:rsidR="00D3239C" w:rsidRPr="00D3239C">
        <w:rPr>
          <w:rFonts w:asciiTheme="majorBidi" w:hAnsiTheme="majorBidi" w:cs="Angsana New" w:hint="cs"/>
          <w:cs/>
        </w:rPr>
        <w:t>ให้ บสท. ได้รับความเสียหาย สถาบันการเงินจะต้องรับผิดชอบในความเสียหายดังกล่าว ตามสัดส่วนแห่งการกระทำต่อ บสท. และด้วยเหตุที่พระราชกำหนดบริษัทบริหารสินทรัพย์ พ.ศ. 2541 ไม่ได้มีการกำหนด</w:t>
      </w:r>
      <w:r w:rsidR="00D3239C">
        <w:rPr>
          <w:rFonts w:asciiTheme="majorBidi" w:hAnsiTheme="majorBidi" w:cs="Angsana New" w:hint="cs"/>
          <w:cs/>
        </w:rPr>
        <w:t>หลักเกณฑ์</w:t>
      </w:r>
      <w:r w:rsidR="00D3239C" w:rsidRPr="00D3239C">
        <w:rPr>
          <w:rFonts w:asciiTheme="majorBidi" w:hAnsiTheme="majorBidi" w:cs="Angsana New" w:hint="cs"/>
          <w:cs/>
        </w:rPr>
        <w:t>ที่ให้การคุ้มครองสิทธิดังกล่าว จึงอาจส่งผลให้บริษัทบริหารสินทรัพย์มี</w:t>
      </w:r>
      <w:r>
        <w:rPr>
          <w:rFonts w:asciiTheme="majorBidi" w:hAnsiTheme="majorBidi" w:cs="Angsana New"/>
          <w:cs/>
        </w:rPr>
        <w:br/>
      </w:r>
      <w:r w:rsidR="00D3239C" w:rsidRPr="00D3239C">
        <w:rPr>
          <w:rFonts w:asciiTheme="majorBidi" w:hAnsiTheme="majorBidi" w:cs="Angsana New" w:hint="cs"/>
          <w:cs/>
        </w:rPr>
        <w:t>ความเสี่ยงต่อการไม่ได้รับประโยชน์จากการบริหารสินทรัพย์ด้อยคุณภาพที่รับซื้อรับโอนมา เนื่องจาก</w:t>
      </w:r>
      <w:r>
        <w:rPr>
          <w:rFonts w:asciiTheme="majorBidi" w:hAnsiTheme="majorBidi" w:cs="Angsana New"/>
          <w:cs/>
        </w:rPr>
        <w:br/>
      </w:r>
      <w:r w:rsidR="00D3239C" w:rsidRPr="00D3239C">
        <w:rPr>
          <w:rFonts w:asciiTheme="majorBidi" w:hAnsiTheme="majorBidi" w:cs="Angsana New" w:hint="cs"/>
          <w:cs/>
        </w:rPr>
        <w:t xml:space="preserve">ไม่สามารถบังคับชำระหนี้เอาแก่ทรัพย์หลักประกันของลูกหนี้ได้ด้วยข้อจำกัดต่างๆ ทางกฎหมาย </w:t>
      </w:r>
      <w:r>
        <w:rPr>
          <w:rFonts w:asciiTheme="majorBidi" w:hAnsiTheme="majorBidi" w:cs="Angsana New"/>
          <w:cs/>
        </w:rPr>
        <w:br/>
      </w:r>
      <w:r w:rsidR="00D3239C" w:rsidRPr="00D3239C">
        <w:rPr>
          <w:rFonts w:asciiTheme="majorBidi" w:hAnsiTheme="majorBidi" w:cs="Angsana New" w:hint="cs"/>
          <w:cs/>
        </w:rPr>
        <w:t>หรือสภาพการณ์ที่มิอาจหลีกเลี่ยงได้ เช่น ไม่ปรากฏทรัพย์หลักประกันที่รับโอน หรือทรัพย์หลักประกัน</w:t>
      </w:r>
      <w:r>
        <w:rPr>
          <w:rFonts w:asciiTheme="majorBidi" w:hAnsiTheme="majorBidi" w:cs="Angsana New"/>
          <w:cs/>
        </w:rPr>
        <w:br/>
      </w:r>
      <w:r w:rsidR="00D3239C" w:rsidRPr="00D3239C">
        <w:rPr>
          <w:rFonts w:asciiTheme="majorBidi" w:hAnsiTheme="majorBidi" w:cs="Angsana New" w:hint="cs"/>
          <w:cs/>
        </w:rPr>
        <w:t>มีจำนวน ปริมาณ หรือคุณภาพไม่ตรงตามที่ระบุในสัญญาซื้อขายสินทรัพย์ด้อยคุณภาพ ทรัพย์หลักประกัน</w:t>
      </w:r>
      <w:r>
        <w:rPr>
          <w:rFonts w:asciiTheme="majorBidi" w:hAnsiTheme="majorBidi" w:cs="Angsana New"/>
          <w:cs/>
        </w:rPr>
        <w:br/>
      </w:r>
      <w:r w:rsidR="00D3239C" w:rsidRPr="00D3239C">
        <w:rPr>
          <w:rFonts w:asciiTheme="majorBidi" w:hAnsiTheme="majorBidi" w:cs="Angsana New" w:hint="cs"/>
          <w:cs/>
        </w:rPr>
        <w:t>ที่รับโอนถูกยึดหรืออายัดโดยหน่วยงานของรัฐไว้ก่อนแล้ว ทรัพย์หลักประกันถูกครอบครองปรปักษ์</w:t>
      </w:r>
      <w:r>
        <w:rPr>
          <w:rFonts w:asciiTheme="majorBidi" w:hAnsiTheme="majorBidi" w:cs="Angsana New"/>
          <w:cs/>
        </w:rPr>
        <w:br/>
      </w:r>
      <w:r w:rsidR="00D3239C" w:rsidRPr="00D3239C">
        <w:rPr>
          <w:rFonts w:asciiTheme="majorBidi" w:hAnsiTheme="majorBidi" w:cs="Angsana New" w:hint="cs"/>
          <w:cs/>
        </w:rPr>
        <w:t>โดยบุคคลภายนอก ทรัพย์หลักประกันเสื่อมสภาพ หรือทรุดโทรม</w:t>
      </w:r>
      <w:r w:rsidR="00D3239C" w:rsidRPr="00DF4931">
        <w:rPr>
          <w:rFonts w:asciiTheme="majorBidi" w:hAnsiTheme="majorBidi" w:cs="Angsana New" w:hint="cs"/>
          <w:spacing w:val="-6"/>
          <w:cs/>
        </w:rPr>
        <w:t>จนไม่สามารถใช้ประโยชน์ได้ หรือทรัพย์หลักประกัน</w:t>
      </w:r>
      <w:r w:rsidR="00D3239C" w:rsidRPr="00DF4931">
        <w:rPr>
          <w:rFonts w:asciiTheme="majorBidi" w:hAnsiTheme="majorBidi" w:cs="Angsana New"/>
          <w:spacing w:val="-6"/>
          <w:cs/>
        </w:rPr>
        <w:t>มีบุริมสิทธิอั</w:t>
      </w:r>
      <w:r w:rsidR="00D3239C" w:rsidRPr="00DF4931">
        <w:rPr>
          <w:rFonts w:asciiTheme="majorBidi" w:hAnsiTheme="majorBidi" w:cs="Angsana New" w:hint="cs"/>
          <w:spacing w:val="-6"/>
          <w:cs/>
        </w:rPr>
        <w:t>น</w:t>
      </w:r>
      <w:r w:rsidR="00D3239C" w:rsidRPr="00DF4931">
        <w:rPr>
          <w:rFonts w:asciiTheme="majorBidi" w:hAnsiTheme="majorBidi" w:cs="Angsana New"/>
          <w:spacing w:val="-6"/>
          <w:cs/>
        </w:rPr>
        <w:t>เหนือกว่า</w:t>
      </w:r>
      <w:r w:rsidR="00D3239C" w:rsidRPr="00DF4931">
        <w:rPr>
          <w:rFonts w:asciiTheme="majorBidi" w:hAnsiTheme="majorBidi" w:cs="Angsana New" w:hint="cs"/>
          <w:spacing w:val="-6"/>
          <w:cs/>
        </w:rPr>
        <w:t>ผู้โอน ฯลฯ และหา</w:t>
      </w:r>
      <w:r w:rsidRPr="00DF4931">
        <w:rPr>
          <w:rFonts w:asciiTheme="majorBidi" w:hAnsiTheme="majorBidi" w:cs="Angsana New" w:hint="cs"/>
          <w:spacing w:val="-6"/>
          <w:cs/>
        </w:rPr>
        <w:t>ก</w:t>
      </w:r>
      <w:r w:rsidR="00D3239C" w:rsidRPr="00DF4931">
        <w:rPr>
          <w:rFonts w:asciiTheme="majorBidi" w:hAnsiTheme="majorBidi" w:cs="Angsana New" w:hint="cs"/>
          <w:spacing w:val="-6"/>
          <w:cs/>
        </w:rPr>
        <w:t>ข้อเท็จจริง</w:t>
      </w:r>
      <w:r w:rsidR="00D3239C" w:rsidRPr="00D3239C">
        <w:rPr>
          <w:rFonts w:asciiTheme="majorBidi" w:hAnsiTheme="majorBidi" w:cs="Angsana New" w:hint="cs"/>
          <w:cs/>
        </w:rPr>
        <w:t>ปรากฏว่าลูกหนี้ไม่มีความสามารถในการชำระหนี้ให้แก่บริษัทบริหารสินทรัพย์อีกต่อไป ก็จะส่งผลให้บริษัทบริหารสินทรัพย์ต้องประสบปัญหาขาดทุนจากการรับซื้อรับโอนสินทรัพย์ด้อยคุณภาพนั้นอย่างหลีกเลี่ยงไม่ได้</w:t>
      </w:r>
      <w:r>
        <w:rPr>
          <w:rFonts w:asciiTheme="majorBidi" w:hAnsiTheme="majorBidi" w:cs="Angsana New" w:hint="cs"/>
          <w:cs/>
        </w:rPr>
        <w:t xml:space="preserve"> </w:t>
      </w:r>
    </w:p>
    <w:p w14:paraId="24C23D96" w14:textId="5BA20942" w:rsidR="009074A0" w:rsidRDefault="009074A0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="Angsana New"/>
          <w:b/>
          <w:bCs/>
        </w:rPr>
      </w:pPr>
      <w:r>
        <w:rPr>
          <w:rFonts w:asciiTheme="majorBidi" w:hAnsiTheme="majorBidi" w:cs="Angsana New"/>
          <w:b/>
          <w:bCs/>
          <w:cs/>
        </w:rPr>
        <w:tab/>
      </w:r>
      <w:r w:rsidRPr="009074A0">
        <w:rPr>
          <w:rFonts w:asciiTheme="majorBidi" w:hAnsiTheme="majorBidi" w:cs="Angsana New"/>
          <w:b/>
          <w:bCs/>
          <w:cs/>
        </w:rPr>
        <w:t>ปัญหา</w:t>
      </w:r>
      <w:r w:rsidRPr="009074A0">
        <w:rPr>
          <w:rFonts w:asciiTheme="majorBidi" w:hAnsiTheme="majorBidi" w:cs="Angsana New" w:hint="cs"/>
          <w:b/>
          <w:bCs/>
          <w:cs/>
        </w:rPr>
        <w:t>เกี่ยวกับหลักเกณฑ์การส่งเสริมการจำหน่ายทรัพย์สินรอการขาย</w:t>
      </w:r>
    </w:p>
    <w:p w14:paraId="1B35AA67" w14:textId="77777777" w:rsidR="00DC249F" w:rsidRDefault="00DF4931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s/>
        </w:rPr>
        <w:tab/>
      </w:r>
      <w:r w:rsidR="00986049" w:rsidRPr="00986049">
        <w:rPr>
          <w:rFonts w:asciiTheme="majorBidi" w:hAnsiTheme="majorBidi" w:cstheme="majorBidi" w:hint="cs"/>
          <w:cs/>
        </w:rPr>
        <w:t>การบริหารจัดการทรัพย์สินรอการขายในสภาวะเศรษฐกิจปัจจุบันนั้น ก็ถือว่าเป็นอีกหนึ่งปัญหา</w:t>
      </w:r>
      <w:r w:rsidR="00986049"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>ที่ส่งผลกระทบต่อบริษัทบริหารสินทรัพย์เช่นกัน เนื่องจากประสบปัญหาการขาดสภาพคล่อง</w:t>
      </w:r>
      <w:r w:rsidR="00986049"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>ในการจำหน่ายทรัพย์สินรอการขาย อันเกิดจากปัจจัยหลายๆ ด้าน โดยเฉพาะปัจจัยด้าน</w:t>
      </w:r>
      <w:r w:rsidR="00986049" w:rsidRPr="00986049">
        <w:rPr>
          <w:rFonts w:asciiTheme="majorBidi" w:hAnsiTheme="majorBidi" w:cstheme="majorBidi"/>
          <w:cs/>
        </w:rPr>
        <w:t>ภาวะเศรษฐกิจ</w:t>
      </w:r>
      <w:r w:rsidR="00986049"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>ของประเทศ</w:t>
      </w:r>
      <w:r w:rsidR="00986049" w:rsidRPr="00986049">
        <w:rPr>
          <w:rFonts w:asciiTheme="majorBidi" w:hAnsiTheme="majorBidi" w:cstheme="majorBidi"/>
          <w:cs/>
        </w:rPr>
        <w:t>ไทย</w:t>
      </w:r>
      <w:r w:rsidR="00986049" w:rsidRPr="00986049">
        <w:rPr>
          <w:rFonts w:asciiTheme="majorBidi" w:hAnsiTheme="majorBidi" w:cstheme="majorBidi" w:hint="cs"/>
          <w:cs/>
        </w:rPr>
        <w:t xml:space="preserve"> ในปัจจุบันที่</w:t>
      </w:r>
      <w:r w:rsidR="00986049" w:rsidRPr="00986049">
        <w:rPr>
          <w:rFonts w:asciiTheme="majorBidi" w:hAnsiTheme="majorBidi" w:cstheme="majorBidi"/>
          <w:cs/>
        </w:rPr>
        <w:t>อยู่</w:t>
      </w:r>
      <w:r w:rsidR="00986049" w:rsidRPr="00986049">
        <w:rPr>
          <w:rFonts w:asciiTheme="majorBidi" w:hAnsiTheme="majorBidi" w:cstheme="majorBidi" w:hint="cs"/>
          <w:cs/>
        </w:rPr>
        <w:t>ระหว่าง</w:t>
      </w:r>
      <w:r w:rsidR="00986049" w:rsidRPr="00986049">
        <w:rPr>
          <w:rFonts w:asciiTheme="majorBidi" w:hAnsiTheme="majorBidi" w:cstheme="majorBidi"/>
          <w:cs/>
        </w:rPr>
        <w:t>ชะลอตัว</w:t>
      </w:r>
      <w:r w:rsidR="00986049" w:rsidRPr="00986049">
        <w:rPr>
          <w:rFonts w:asciiTheme="majorBidi" w:hAnsiTheme="majorBidi" w:cstheme="majorBidi" w:hint="cs"/>
          <w:cs/>
        </w:rPr>
        <w:t>และมีแนวโน้มที่จะชะลอต่อไปอีก อันเนื่องมาจาก</w:t>
      </w:r>
      <w:r w:rsidR="00986049"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>การแพร่ระบาดของโรค</w:t>
      </w:r>
      <w:r w:rsidR="00986049" w:rsidRPr="00986049">
        <w:rPr>
          <w:rFonts w:asciiTheme="majorBidi" w:hAnsiTheme="majorBidi" w:cstheme="majorBidi"/>
          <w:cs/>
        </w:rPr>
        <w:t>โควิด-</w:t>
      </w:r>
      <w:r w:rsidR="00986049" w:rsidRPr="00986049">
        <w:rPr>
          <w:rFonts w:asciiTheme="majorBidi" w:hAnsiTheme="majorBidi" w:cstheme="majorBidi"/>
        </w:rPr>
        <w:t>19</w:t>
      </w:r>
      <w:r w:rsidR="00986049" w:rsidRPr="00986049">
        <w:rPr>
          <w:rFonts w:asciiTheme="majorBidi" w:hAnsiTheme="majorBidi" w:cstheme="majorBidi" w:hint="cs"/>
          <w:cs/>
        </w:rPr>
        <w:t xml:space="preserve"> อีกทั้งการแข่งขันทางการตลาดก็เป็นอีกปัจจัยที่มีความสำคัญ ซึ่งโดยส่วน</w:t>
      </w:r>
      <w:r w:rsidR="00986049" w:rsidRPr="00986049">
        <w:rPr>
          <w:rFonts w:asciiTheme="majorBidi" w:hAnsiTheme="majorBidi" w:cstheme="majorBidi" w:hint="cs"/>
          <w:cs/>
        </w:rPr>
        <w:lastRenderedPageBreak/>
        <w:t xml:space="preserve">ใหญ่ทรัพย์สินรอการขายของบริษัทบริหารสินทรัพย์เป็นอสังหาริมทรัพย์มือสองที่ติดจำนองมาจากสถาบันการเงินเดิม และมีสภาพเก่า เสื่อมโทรม หรือทำเลไม่ดี หากเทียบกับอสังหาริมทรัพย์โครงการที่ใหม่มือหนึ่ง ทำเลดี มี </w:t>
      </w:r>
      <w:r w:rsidR="00986049" w:rsidRPr="00986049">
        <w:rPr>
          <w:rFonts w:asciiTheme="majorBidi" w:hAnsiTheme="majorBidi" w:cstheme="majorBidi"/>
        </w:rPr>
        <w:t>facility</w:t>
      </w:r>
      <w:r w:rsidR="00986049" w:rsidRPr="00986049">
        <w:rPr>
          <w:rFonts w:asciiTheme="majorBidi" w:hAnsiTheme="majorBidi" w:cstheme="majorBidi" w:hint="cs"/>
          <w:cs/>
        </w:rPr>
        <w:t xml:space="preserve"> และความปลดภัยที่ดีกว่า อีกทั้งยังมีโปรโมชั่นของแถมที่ดึงดูดใจลูกค้าอีกมากมาย ซึ่งเป็นปัจจัยสำคัญต่อการตัดสินใจในการซื้ออสังหาริมทรัพย์ของลูกค้า ในขณะที่</w:t>
      </w:r>
      <w:r w:rsidR="00986049" w:rsidRPr="00986049">
        <w:rPr>
          <w:rFonts w:asciiTheme="majorBidi" w:hAnsiTheme="majorBidi" w:cstheme="majorBidi"/>
          <w:cs/>
        </w:rPr>
        <w:t>พระราชกำหนดบริษัทบริหารสินทรัพย์ พ.ศ. 2541</w:t>
      </w:r>
      <w:r w:rsidR="00DC249F">
        <w:rPr>
          <w:rFonts w:asciiTheme="majorBidi" w:hAnsiTheme="majorBidi" w:cstheme="majorBidi" w:hint="cs"/>
          <w:cs/>
        </w:rPr>
        <w:t xml:space="preserve"> </w:t>
      </w:r>
      <w:r w:rsidR="00986049" w:rsidRPr="00986049">
        <w:rPr>
          <w:rFonts w:asciiTheme="majorBidi" w:hAnsiTheme="majorBidi" w:cstheme="majorBidi" w:hint="cs"/>
          <w:cs/>
        </w:rPr>
        <w:t>ไม่ได้มีมาตรการในการ</w:t>
      </w:r>
      <w:r w:rsidR="00986049" w:rsidRPr="00986049">
        <w:rPr>
          <w:rFonts w:asciiTheme="majorBidi" w:hAnsiTheme="majorBidi" w:cstheme="majorBidi"/>
          <w:cs/>
        </w:rPr>
        <w:t>ส่งเสริมการจำหน่ายทรัพย์สินรอการขาย</w:t>
      </w:r>
      <w:r w:rsidR="00986049" w:rsidRPr="00986049">
        <w:rPr>
          <w:rFonts w:asciiTheme="majorBidi" w:hAnsiTheme="majorBidi" w:cstheme="majorBidi" w:hint="cs"/>
          <w:cs/>
        </w:rPr>
        <w:t>ของบริษัทบริหารสินทรัพย์ หากแต่ปรากฏเพียง</w:t>
      </w:r>
      <w:r w:rsidR="00986049" w:rsidRPr="00986049">
        <w:rPr>
          <w:rFonts w:asciiTheme="majorBidi" w:hAnsiTheme="majorBidi" w:cstheme="majorBidi"/>
          <w:cs/>
        </w:rPr>
        <w:t>สิทธิประโยชน์ทางภาษี</w:t>
      </w:r>
      <w:r w:rsidR="00986049" w:rsidRPr="00986049">
        <w:rPr>
          <w:rFonts w:asciiTheme="majorBidi" w:hAnsiTheme="majorBidi" w:cstheme="majorBidi" w:hint="cs"/>
          <w:cs/>
        </w:rPr>
        <w:t xml:space="preserve">อากร </w:t>
      </w:r>
      <w:r w:rsidR="00986049" w:rsidRPr="00986049">
        <w:rPr>
          <w:rFonts w:asciiTheme="majorBidi" w:hAnsiTheme="majorBidi" w:cstheme="majorBidi"/>
          <w:cs/>
        </w:rPr>
        <w:t>และค่าธรรมเนียม</w:t>
      </w:r>
      <w:r w:rsidR="00986049" w:rsidRPr="00986049">
        <w:rPr>
          <w:rFonts w:asciiTheme="majorBidi" w:hAnsiTheme="majorBidi" w:cstheme="majorBidi" w:hint="cs"/>
          <w:cs/>
        </w:rPr>
        <w:t>ต่างๆ เฉพาะ</w:t>
      </w:r>
      <w:r w:rsidR="00986049" w:rsidRPr="00986049">
        <w:rPr>
          <w:rFonts w:asciiTheme="majorBidi" w:hAnsiTheme="majorBidi" w:cstheme="majorBidi"/>
          <w:cs/>
        </w:rPr>
        <w:t>บรรด</w:t>
      </w:r>
      <w:r w:rsidR="00986049" w:rsidRPr="00986049">
        <w:rPr>
          <w:rFonts w:asciiTheme="majorBidi" w:hAnsiTheme="majorBidi" w:cstheme="majorBidi" w:hint="cs"/>
          <w:cs/>
        </w:rPr>
        <w:t>า</w:t>
      </w:r>
      <w:r w:rsidR="00986049" w:rsidRPr="00986049">
        <w:rPr>
          <w:rFonts w:asciiTheme="majorBidi" w:hAnsiTheme="majorBidi" w:cstheme="majorBidi"/>
          <w:cs/>
        </w:rPr>
        <w:t>ที่เกิดจ</w:t>
      </w:r>
      <w:r w:rsidR="00986049" w:rsidRPr="00986049">
        <w:rPr>
          <w:rFonts w:asciiTheme="majorBidi" w:hAnsiTheme="majorBidi" w:cstheme="majorBidi" w:hint="cs"/>
          <w:cs/>
        </w:rPr>
        <w:t>า</w:t>
      </w:r>
      <w:r w:rsidR="00986049" w:rsidRPr="00986049">
        <w:rPr>
          <w:rFonts w:asciiTheme="majorBidi" w:hAnsiTheme="majorBidi" w:cstheme="majorBidi"/>
          <w:cs/>
        </w:rPr>
        <w:t>กก</w:t>
      </w:r>
      <w:r w:rsidR="00986049" w:rsidRPr="00986049">
        <w:rPr>
          <w:rFonts w:asciiTheme="majorBidi" w:hAnsiTheme="majorBidi" w:cstheme="majorBidi" w:hint="cs"/>
          <w:cs/>
        </w:rPr>
        <w:t>า</w:t>
      </w:r>
      <w:r w:rsidR="00986049" w:rsidRPr="00986049">
        <w:rPr>
          <w:rFonts w:asciiTheme="majorBidi" w:hAnsiTheme="majorBidi" w:cstheme="majorBidi"/>
          <w:cs/>
        </w:rPr>
        <w:t>รโอนสินทรัพย</w:t>
      </w:r>
      <w:r w:rsidR="00986049" w:rsidRPr="00986049">
        <w:rPr>
          <w:rFonts w:asciiTheme="majorBidi" w:hAnsiTheme="majorBidi" w:cstheme="majorBidi" w:hint="cs"/>
          <w:cs/>
        </w:rPr>
        <w:t xml:space="preserve">์จากสถาบันการเงินมายังบริษัทบริหารสินทรัพย์เท่านั้น โดยบัญญัติไว้ในมาตรา 8 </w:t>
      </w:r>
      <w:r w:rsidR="00986049" w:rsidRPr="00986049"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 xml:space="preserve">ซึ่งเป็นเพียงมาตรการจูงใจให้สถาบันการเงินทำการจัดตั้งบริษัทบริหารสินทรัพย์ หรือทำการโอนสินทรัพย์ด้อยคุณภาพให้กับบริษัทบริหารสินทรัพย์นำไปบริหารจัดการตามมาตรการของภาครัฐเท่านั้น </w:t>
      </w:r>
    </w:p>
    <w:p w14:paraId="614CDA93" w14:textId="79BC0467" w:rsidR="00DC249F" w:rsidRPr="00DC249F" w:rsidRDefault="00DC249F" w:rsidP="00DB4BED">
      <w:pPr>
        <w:tabs>
          <w:tab w:val="left" w:pos="720"/>
          <w:tab w:val="left" w:pos="990"/>
        </w:tabs>
        <w:jc w:val="thaiDistribute"/>
        <w:rPr>
          <w:rFonts w:asciiTheme="majorBidi" w:hAnsiTheme="majorBidi" w:cstheme="majorBidi" w:hint="cs"/>
        </w:rPr>
      </w:pP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>ในขณะที่</w:t>
      </w:r>
      <w:r w:rsidR="00986049" w:rsidRPr="00986049">
        <w:rPr>
          <w:rFonts w:asciiTheme="majorBidi" w:hAnsiTheme="majorBidi" w:cstheme="majorBidi"/>
          <w:cs/>
        </w:rPr>
        <w:t>พระราชกำหนดบรรษัทบริหารสินทรัพย์ไทย พ.ศ.</w:t>
      </w:r>
      <w:r w:rsidR="00986049" w:rsidRPr="00986049">
        <w:rPr>
          <w:rFonts w:asciiTheme="majorBidi" w:hAnsiTheme="majorBidi" w:cstheme="majorBidi" w:hint="cs"/>
          <w:cs/>
        </w:rPr>
        <w:t xml:space="preserve"> 2544 มาตรา 29 วรรคท้าย ที่มีการบัญญัติให้สิทธิประโยชน์แก่บุคคลใดก็ตามที่ทำธุรกรรมการโอนทรัพย์สินหรือสิทธิเรียกร้องกับ บสท. </w:t>
      </w:r>
      <w:r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>ย่อมได้รับยกเว้น</w:t>
      </w:r>
      <w:r w:rsidR="00986049" w:rsidRPr="00986049">
        <w:rPr>
          <w:rFonts w:asciiTheme="majorBidi" w:hAnsiTheme="majorBidi" w:cstheme="majorBidi"/>
          <w:cs/>
        </w:rPr>
        <w:t>ภาษีอากร ค</w:t>
      </w:r>
      <w:r w:rsidR="00986049" w:rsidRPr="00986049">
        <w:rPr>
          <w:rFonts w:asciiTheme="majorBidi" w:hAnsiTheme="majorBidi" w:cstheme="majorBidi" w:hint="cs"/>
          <w:cs/>
        </w:rPr>
        <w:t>่</w:t>
      </w:r>
      <w:r w:rsidR="00986049" w:rsidRPr="00986049">
        <w:rPr>
          <w:rFonts w:asciiTheme="majorBidi" w:hAnsiTheme="majorBidi" w:cstheme="majorBidi"/>
          <w:cs/>
        </w:rPr>
        <w:t>าธรรมเนียมหรือค</w:t>
      </w:r>
      <w:r w:rsidR="00986049" w:rsidRPr="00986049">
        <w:rPr>
          <w:rFonts w:asciiTheme="majorBidi" w:hAnsiTheme="majorBidi" w:cstheme="majorBidi" w:hint="cs"/>
          <w:cs/>
        </w:rPr>
        <w:t>่</w:t>
      </w:r>
      <w:r w:rsidR="00986049" w:rsidRPr="00986049">
        <w:rPr>
          <w:rFonts w:asciiTheme="majorBidi" w:hAnsiTheme="majorBidi" w:cstheme="majorBidi"/>
          <w:cs/>
        </w:rPr>
        <w:t>าฤชาธรรมเนียม</w:t>
      </w:r>
      <w:r w:rsidR="00986049" w:rsidRPr="00986049">
        <w:rPr>
          <w:rFonts w:asciiTheme="majorBidi" w:hAnsiTheme="majorBidi" w:cstheme="majorBidi" w:hint="cs"/>
          <w:cs/>
        </w:rPr>
        <w:t>ทั้งสิ้น ซึ่งมีลักษณะเป็นการส่งเสริม</w:t>
      </w:r>
      <w:r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>การจำหน่ายทรัพย์สินที่อยู่ในการบริหารจัดการของ บสท. และด้วยเหตุที่กล่าวมาข้างต้นการที่พระราชกำหนดบริษัทบริหารสินทรัพย์ พ.ศ. 2541 ไม่ได้มีการบัญญัติให้มีมาตรการเพื่อส่งเสริมการจำหน่ายทรัพย์สินรอการขายของบริษัทบริหารสินทรัพย์ จึงส่งผลให้การจำหน่ายทรัพย์สินรอการขายขาด</w:t>
      </w:r>
      <w:r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>สภาพคล่อง ประกอบกับทรัพย์สินรอการขายของบริษัทบริหารสินทรัพย์ส่วนใหญ่เป็นอสังหาริมทรัพย์</w:t>
      </w:r>
      <w:r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 xml:space="preserve">มือสอง หากไม่สามารถจำหน่ายได้เป็นเวลานานๆ ก็จะทำให้บริษัทบริหารสินทรัพย์ต้องแบกรับภาระและค่าใช้จ่ายต่างๆ อีกมากมาย เช่น ค่าบำรุงรักษาทรัพย์อยู่ในสภาพพร้อมขายอยู่ตลอด และหากทรัพย์สินรอการขายเป็นบ้านจัดสรร หรือคอนโดมิเนียม ย่อมมีการจัดเก็บค่าส่วนกลาง หรือค่าภาษีที่ดินและสิ่งปลูกสร้าง </w:t>
      </w:r>
      <w:r>
        <w:rPr>
          <w:rFonts w:asciiTheme="majorBidi" w:hAnsiTheme="majorBidi" w:cstheme="majorBidi"/>
          <w:cs/>
        </w:rPr>
        <w:br/>
      </w:r>
      <w:r w:rsidR="00986049" w:rsidRPr="00986049">
        <w:rPr>
          <w:rFonts w:asciiTheme="majorBidi" w:hAnsiTheme="majorBidi" w:cstheme="majorBidi" w:hint="cs"/>
          <w:cs/>
        </w:rPr>
        <w:t>จึงทำให้บริษัทบริหารสินทรัพย์ไม่สามารถจำหน่ายทรัพย์สินรอการขายในราคาที่ต่ำกว่าราคาท้องตลาดได้ เพราะจะทำให้ธุรกิจของบริษัทบริหารสินทรัพย์ได้รับความเสียหาย</w:t>
      </w:r>
      <w:r>
        <w:rPr>
          <w:rFonts w:asciiTheme="majorBidi" w:hAnsiTheme="majorBidi" w:cstheme="majorBidi"/>
          <w:cs/>
        </w:rPr>
        <w:tab/>
      </w:r>
    </w:p>
    <w:p w14:paraId="5D7F929C" w14:textId="77777777" w:rsidR="007B3C8B" w:rsidRPr="00FC098C" w:rsidRDefault="007B3C8B" w:rsidP="00DB4BED">
      <w:pPr>
        <w:pStyle w:val="ListParagraph"/>
        <w:tabs>
          <w:tab w:val="left" w:pos="360"/>
          <w:tab w:val="left" w:pos="1260"/>
        </w:tabs>
        <w:spacing w:after="0" w:line="240" w:lineRule="auto"/>
        <w:ind w:left="0"/>
        <w:contextualSpacing w:val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C098C">
        <w:rPr>
          <w:rFonts w:asciiTheme="majorBidi" w:hAnsiTheme="majorBidi" w:cstheme="majorBidi"/>
          <w:b/>
          <w:bCs/>
          <w:sz w:val="32"/>
          <w:szCs w:val="32"/>
          <w:cs/>
        </w:rPr>
        <w:t>ข้อเสนอแนะ</w:t>
      </w:r>
    </w:p>
    <w:p w14:paraId="123DE302" w14:textId="5D005343" w:rsidR="0057470E" w:rsidRPr="0057470E" w:rsidRDefault="007B3C8B" w:rsidP="00DB4BED">
      <w:pPr>
        <w:tabs>
          <w:tab w:val="left" w:pos="720"/>
          <w:tab w:val="left" w:pos="1080"/>
          <w:tab w:val="left" w:pos="1800"/>
        </w:tabs>
        <w:ind w:right="26"/>
        <w:jc w:val="thaiDistribute"/>
        <w:rPr>
          <w:rFonts w:asciiTheme="majorBidi" w:hAnsiTheme="majorBidi" w:cstheme="majorBidi"/>
        </w:rPr>
      </w:pPr>
      <w:r w:rsidRPr="00FC098C">
        <w:rPr>
          <w:rFonts w:asciiTheme="majorBidi" w:hAnsiTheme="majorBidi" w:cstheme="majorBidi"/>
          <w:b/>
          <w:bCs/>
          <w:cs/>
        </w:rPr>
        <w:tab/>
      </w:r>
      <w:r w:rsidR="0057470E" w:rsidRPr="0057470E">
        <w:rPr>
          <w:rFonts w:asciiTheme="majorBidi" w:hAnsiTheme="majorBidi" w:cs="Angsana New"/>
          <w:cs/>
        </w:rPr>
        <w:t>จากการศึกษากฎหมายเกี่ยวกับบริษัทบริหารสินทรัพย์ในการบริหารสินทรัพย์ด้อยคุณภาพ</w:t>
      </w:r>
      <w:r w:rsidR="0057470E">
        <w:rPr>
          <w:rFonts w:asciiTheme="majorBidi" w:hAnsiTheme="majorBidi" w:cs="Angsana New"/>
          <w:cs/>
        </w:rPr>
        <w:br/>
      </w:r>
      <w:r w:rsidR="0057470E" w:rsidRPr="0057470E">
        <w:rPr>
          <w:rFonts w:asciiTheme="majorBidi" w:hAnsiTheme="majorBidi" w:cs="Angsana New"/>
          <w:cs/>
        </w:rPr>
        <w:t>ในประเทศไทย ผู้ศึกษามีข้อเสนอแนะในการแก้ไขพระราชกำหนดบริษัทบริหารสินทรัพย์ พ.ศ. 254</w:t>
      </w:r>
      <w:r w:rsidR="0057470E">
        <w:rPr>
          <w:rFonts w:asciiTheme="majorBidi" w:hAnsiTheme="majorBidi" w:cs="Angsana New" w:hint="cs"/>
          <w:cs/>
        </w:rPr>
        <w:t>2</w:t>
      </w:r>
      <w:r w:rsidR="0057470E" w:rsidRPr="0057470E">
        <w:rPr>
          <w:rFonts w:asciiTheme="majorBidi" w:hAnsiTheme="majorBidi" w:cs="Angsana New"/>
          <w:cs/>
        </w:rPr>
        <w:t>ดังต่อไปนี้</w:t>
      </w:r>
    </w:p>
    <w:p w14:paraId="0FBFC290" w14:textId="77777777" w:rsidR="00A00F96" w:rsidRPr="00A00F96" w:rsidRDefault="0057470E" w:rsidP="00DB4BED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800"/>
        </w:tabs>
        <w:spacing w:after="0" w:line="240" w:lineRule="auto"/>
        <w:ind w:right="26"/>
        <w:contextualSpacing w:val="0"/>
        <w:jc w:val="thaiDistribute"/>
        <w:rPr>
          <w:rFonts w:asciiTheme="majorBidi" w:hAnsiTheme="majorBidi" w:cstheme="majorBidi"/>
          <w:sz w:val="24"/>
          <w:szCs w:val="32"/>
        </w:rPr>
      </w:pPr>
      <w:r w:rsidRPr="00A00F96">
        <w:rPr>
          <w:rFonts w:asciiTheme="majorBidi" w:hAnsiTheme="majorBidi" w:cs="Angsana New"/>
          <w:sz w:val="24"/>
          <w:szCs w:val="32"/>
          <w:cs/>
        </w:rPr>
        <w:t>ปัญหาเกี่ยวกับการกำหนดขอบเขตในการประกอบธุรกิจของบริษัทบริหารสินทรัพย์</w:t>
      </w:r>
    </w:p>
    <w:p w14:paraId="65CB1092" w14:textId="5D24D8D4" w:rsidR="00A00F96" w:rsidRDefault="0057470E" w:rsidP="00DB4BED">
      <w:pPr>
        <w:pStyle w:val="ListParagraph"/>
        <w:tabs>
          <w:tab w:val="left" w:pos="720"/>
          <w:tab w:val="left" w:pos="1800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BE78BC">
        <w:rPr>
          <w:rFonts w:asciiTheme="majorBidi" w:hAnsiTheme="majorBidi" w:cs="Angsana New"/>
          <w:spacing w:val="-6"/>
          <w:sz w:val="32"/>
          <w:szCs w:val="32"/>
          <w:cs/>
        </w:rPr>
        <w:t>ผู้ศึกษาขอเสนอให้มีการเพิ่มเติม</w:t>
      </w:r>
      <w:r w:rsidR="00BE78BC">
        <w:rPr>
          <w:rFonts w:asciiTheme="majorBidi" w:hAnsiTheme="majorBidi" w:cs="Angsana New" w:hint="cs"/>
          <w:spacing w:val="-6"/>
          <w:sz w:val="32"/>
          <w:szCs w:val="32"/>
          <w:cs/>
        </w:rPr>
        <w:t xml:space="preserve"> </w:t>
      </w:r>
      <w:r w:rsidRPr="00BE78BC">
        <w:rPr>
          <w:rFonts w:asciiTheme="majorBidi" w:hAnsiTheme="majorBidi" w:cs="Angsana New"/>
          <w:spacing w:val="-6"/>
          <w:sz w:val="32"/>
          <w:szCs w:val="32"/>
          <w:cs/>
        </w:rPr>
        <w:t xml:space="preserve">มาตรา 4/1 วรรคสอง แห่งพระราชกำหนดบริษัทบริหารสินทรัพย์ </w:t>
      </w:r>
      <w:r w:rsidRPr="00A00F96">
        <w:rPr>
          <w:rFonts w:asciiTheme="majorBidi" w:hAnsiTheme="majorBidi" w:cs="Angsana New"/>
          <w:sz w:val="32"/>
          <w:szCs w:val="32"/>
          <w:cs/>
        </w:rPr>
        <w:t>พ.ศ. 2542 โดยใช้ถ้อยคำต่อไปนี้</w:t>
      </w:r>
    </w:p>
    <w:p w14:paraId="61B13C18" w14:textId="77777777" w:rsidR="007D7AE3" w:rsidRDefault="0057470E" w:rsidP="00DB4BED">
      <w:pPr>
        <w:pStyle w:val="ListParagraph"/>
        <w:tabs>
          <w:tab w:val="left" w:pos="720"/>
          <w:tab w:val="left" w:pos="180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A00F96">
        <w:rPr>
          <w:rFonts w:asciiTheme="majorBidi" w:hAnsiTheme="majorBidi" w:cs="Angsana New"/>
          <w:sz w:val="32"/>
          <w:szCs w:val="32"/>
          <w:cs/>
        </w:rPr>
        <w:t>นอกจากการดำเนินการตามวรรคหนึ่ง บริษัทบริหารสินทรัพย์อาจดำเนินการที่เกี่ยวเนื่อง หรือจำเป็นต่อการประกอบธุรกิจของบริษัทบริหารสินทรัพย์ตามที่ธนาคารแห่งประเทศไทยประกาศกำหนด ทั้งนี้ ธนาคารแห่งประเทศไทยจะประกาศกำหนดหลักเกณฑ์สำหรับการประกอบธุรกิจที่เกี่ยวเนื่องหรือจำเป็นนั้นด้วยก็ได้</w:t>
      </w:r>
    </w:p>
    <w:p w14:paraId="66C0B9B6" w14:textId="27D623B7" w:rsidR="0057470E" w:rsidRPr="007D7AE3" w:rsidRDefault="0057470E" w:rsidP="00DB4BED">
      <w:pPr>
        <w:pStyle w:val="ListParagraph"/>
        <w:tabs>
          <w:tab w:val="left" w:pos="720"/>
          <w:tab w:val="left" w:pos="180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theme="majorBidi"/>
          <w:sz w:val="32"/>
          <w:szCs w:val="32"/>
        </w:rPr>
      </w:pPr>
      <w:r w:rsidRPr="007D7AE3">
        <w:rPr>
          <w:rFonts w:asciiTheme="majorBidi" w:hAnsiTheme="majorBidi" w:cs="Angsana New"/>
          <w:sz w:val="24"/>
          <w:szCs w:val="32"/>
          <w:cs/>
        </w:rPr>
        <w:lastRenderedPageBreak/>
        <w:t>ทั้งนี้ เพื่อเป็นการเปิดช่องหรือผ่อนปรนให้บริษัทบริหารสินทรัพย์สามารถประกอบธุรกิจอื่น</w:t>
      </w:r>
      <w:r w:rsidR="00BE78BC">
        <w:rPr>
          <w:rFonts w:asciiTheme="majorBidi" w:hAnsiTheme="majorBidi" w:cs="Angsana New"/>
          <w:sz w:val="24"/>
          <w:szCs w:val="32"/>
          <w:cs/>
        </w:rPr>
        <w:br/>
      </w:r>
      <w:r w:rsidRPr="007D7AE3">
        <w:rPr>
          <w:rFonts w:asciiTheme="majorBidi" w:hAnsiTheme="majorBidi" w:cs="Angsana New"/>
          <w:sz w:val="24"/>
          <w:szCs w:val="32"/>
          <w:cs/>
        </w:rPr>
        <w:t>ที่เกี่ยวเนื่อง หรือจำเป็นต่อการประกอบธุรกิจของบริษัทบริหารสินทรัพย์ได้ เพื่อให้ทันต่อสภาวะเศรษฐกิจที่</w:t>
      </w:r>
      <w:r w:rsidRPr="007D7AE3">
        <w:rPr>
          <w:rFonts w:asciiTheme="majorBidi" w:hAnsiTheme="majorBidi" w:cs="Angsana New"/>
          <w:sz w:val="32"/>
          <w:szCs w:val="32"/>
          <w:cs/>
        </w:rPr>
        <w:t>เปลี่ยนแปลง และเทคโนโลยีที่มีการพัฒนาก้าวหน้าอย่างรวดเร็วในปัจจุบัน</w:t>
      </w:r>
    </w:p>
    <w:p w14:paraId="1A2661B6" w14:textId="77777777" w:rsidR="007D7AE3" w:rsidRPr="007D7AE3" w:rsidRDefault="0057470E" w:rsidP="00DB4BED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800"/>
        </w:tabs>
        <w:spacing w:after="0" w:line="240" w:lineRule="auto"/>
        <w:ind w:right="26"/>
        <w:contextualSpacing w:val="0"/>
        <w:jc w:val="thaiDistribute"/>
        <w:rPr>
          <w:rFonts w:asciiTheme="majorBidi" w:hAnsiTheme="majorBidi" w:cstheme="majorBidi"/>
          <w:sz w:val="36"/>
          <w:szCs w:val="36"/>
        </w:rPr>
      </w:pPr>
      <w:r w:rsidRPr="007D7AE3">
        <w:rPr>
          <w:rFonts w:asciiTheme="majorBidi" w:hAnsiTheme="majorBidi" w:cs="Angsana New"/>
          <w:sz w:val="32"/>
          <w:szCs w:val="32"/>
          <w:cs/>
        </w:rPr>
        <w:t>ปัญหาเกี่ยวกับการบอกกล่าวการโอนสิทธิเรียกร้อง</w:t>
      </w:r>
    </w:p>
    <w:p w14:paraId="768422E1" w14:textId="77777777" w:rsidR="007D7AE3" w:rsidRDefault="0057470E" w:rsidP="00DB4BED">
      <w:pPr>
        <w:pStyle w:val="ListParagraph"/>
        <w:tabs>
          <w:tab w:val="left" w:pos="720"/>
          <w:tab w:val="left" w:pos="180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BE78BC">
        <w:rPr>
          <w:rFonts w:asciiTheme="majorBidi" w:hAnsiTheme="majorBidi" w:cs="Angsana New"/>
          <w:spacing w:val="-6"/>
          <w:sz w:val="24"/>
          <w:szCs w:val="32"/>
          <w:cs/>
        </w:rPr>
        <w:t>ผู้ศึกษาขอเสนอให้มีการเพิ่มเติม</w:t>
      </w:r>
      <w:r w:rsidR="007D7AE3" w:rsidRPr="00BE78BC">
        <w:rPr>
          <w:rFonts w:asciiTheme="majorBidi" w:hAnsiTheme="majorBidi" w:cs="Angsana New" w:hint="cs"/>
          <w:spacing w:val="-6"/>
          <w:sz w:val="24"/>
          <w:szCs w:val="32"/>
          <w:cs/>
        </w:rPr>
        <w:t xml:space="preserve"> </w:t>
      </w:r>
      <w:r w:rsidRPr="00BE78BC">
        <w:rPr>
          <w:rFonts w:asciiTheme="majorBidi" w:hAnsiTheme="majorBidi" w:cs="Angsana New"/>
          <w:spacing w:val="-6"/>
          <w:sz w:val="32"/>
          <w:szCs w:val="32"/>
          <w:cs/>
        </w:rPr>
        <w:t xml:space="preserve">มาตรา 9 </w:t>
      </w:r>
      <w:r w:rsidR="007D7AE3" w:rsidRPr="00BE78BC">
        <w:rPr>
          <w:rFonts w:asciiTheme="majorBidi" w:hAnsiTheme="majorBidi" w:cs="Angsana New"/>
          <w:spacing w:val="-6"/>
          <w:sz w:val="32"/>
          <w:szCs w:val="32"/>
          <w:cs/>
        </w:rPr>
        <w:t>วรรคท้าย</w:t>
      </w:r>
      <w:r w:rsidR="007D7AE3" w:rsidRPr="00BE78BC">
        <w:rPr>
          <w:rFonts w:asciiTheme="majorBidi" w:hAnsiTheme="majorBidi" w:cs="Angsana New" w:hint="cs"/>
          <w:spacing w:val="-6"/>
          <w:sz w:val="32"/>
          <w:szCs w:val="32"/>
          <w:cs/>
        </w:rPr>
        <w:t xml:space="preserve"> </w:t>
      </w:r>
      <w:r w:rsidRPr="00BE78BC">
        <w:rPr>
          <w:rFonts w:asciiTheme="majorBidi" w:hAnsiTheme="majorBidi" w:cs="Angsana New"/>
          <w:spacing w:val="-6"/>
          <w:sz w:val="32"/>
          <w:szCs w:val="32"/>
          <w:cs/>
        </w:rPr>
        <w:t>แห่ง</w:t>
      </w:r>
      <w:r w:rsidRPr="00BE78BC">
        <w:rPr>
          <w:rFonts w:asciiTheme="majorBidi" w:hAnsiTheme="majorBidi" w:cs="Angsana New"/>
          <w:spacing w:val="-6"/>
          <w:sz w:val="24"/>
          <w:szCs w:val="32"/>
          <w:cs/>
        </w:rPr>
        <w:t xml:space="preserve">พระราชกำหนดบริษัทบริหารสินทรัพย์ </w:t>
      </w:r>
      <w:r w:rsidRPr="007D7AE3">
        <w:rPr>
          <w:rFonts w:asciiTheme="majorBidi" w:hAnsiTheme="majorBidi" w:cs="Angsana New"/>
          <w:sz w:val="24"/>
          <w:szCs w:val="32"/>
          <w:cs/>
        </w:rPr>
        <w:t xml:space="preserve">พ.ศ. </w:t>
      </w:r>
      <w:r w:rsidRPr="007D7AE3">
        <w:rPr>
          <w:rFonts w:asciiTheme="majorBidi" w:hAnsiTheme="majorBidi" w:cs="Angsana New"/>
          <w:sz w:val="32"/>
          <w:szCs w:val="32"/>
          <w:cs/>
        </w:rPr>
        <w:t>2542</w:t>
      </w:r>
      <w:r w:rsidR="007D7AE3" w:rsidRPr="007D7AE3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7D7AE3">
        <w:rPr>
          <w:rFonts w:asciiTheme="majorBidi" w:hAnsiTheme="majorBidi" w:cs="Angsana New"/>
          <w:sz w:val="32"/>
          <w:szCs w:val="32"/>
          <w:cs/>
        </w:rPr>
        <w:t>โดยใช้ถ้อยคำต่อไปนี้</w:t>
      </w:r>
    </w:p>
    <w:p w14:paraId="0D23070F" w14:textId="1413B57E" w:rsidR="007D7AE3" w:rsidRPr="007D7AE3" w:rsidRDefault="0057470E" w:rsidP="00DB4BED">
      <w:pPr>
        <w:pStyle w:val="ListParagraph"/>
        <w:tabs>
          <w:tab w:val="left" w:pos="720"/>
          <w:tab w:val="left" w:pos="180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7D7AE3">
        <w:rPr>
          <w:rFonts w:asciiTheme="majorBidi" w:hAnsiTheme="majorBidi" w:cs="Angsana New"/>
          <w:sz w:val="32"/>
          <w:szCs w:val="32"/>
          <w:cs/>
        </w:rPr>
        <w:t>ภายใต้บังคับแห่งพระราชบัญญัติว่าด้วยธุรกรรมทางอิเล็กทรอนิกส์ พ.ศ. 2544 และที่แก้ไขเพิ่มเติม การบอกกล่าวตามวรรคสาม บริษัทบริหารสินทรัพย์ อาจทำเป็นข้อมูลอิเล็กทรอนิกส์ก็ได้ และ</w:t>
      </w:r>
      <w:r w:rsidR="00BE78BC">
        <w:rPr>
          <w:rFonts w:asciiTheme="majorBidi" w:hAnsiTheme="majorBidi" w:cs="Angsana New"/>
          <w:sz w:val="32"/>
          <w:szCs w:val="32"/>
          <w:cs/>
        </w:rPr>
        <w:br/>
      </w:r>
      <w:r w:rsidRPr="007D7AE3">
        <w:rPr>
          <w:rFonts w:asciiTheme="majorBidi" w:hAnsiTheme="majorBidi" w:cs="Angsana New"/>
          <w:sz w:val="32"/>
          <w:szCs w:val="32"/>
          <w:cs/>
        </w:rPr>
        <w:t>ให้ถือว่าเป็นการบอกกล่าวการโอนตามมาตรา 306 แห่งประมวลกฎหมายแพ่งและพาณิชย์</w:t>
      </w:r>
    </w:p>
    <w:p w14:paraId="04C5326E" w14:textId="77777777" w:rsidR="007D7AE3" w:rsidRDefault="0057470E" w:rsidP="00DB4BED">
      <w:pPr>
        <w:pStyle w:val="ListParagraph"/>
        <w:tabs>
          <w:tab w:val="left" w:pos="720"/>
          <w:tab w:val="left" w:pos="180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7D7AE3">
        <w:rPr>
          <w:rFonts w:asciiTheme="majorBidi" w:hAnsiTheme="majorBidi" w:cs="Angsana New"/>
          <w:sz w:val="32"/>
          <w:szCs w:val="32"/>
          <w:cs/>
        </w:rPr>
        <w:t>ทั้งนี้ เพื่อให้บทบัญญัติดังกล่าวมีความชัดเจนขึ้นในเรื่องที่เกี่ยวกับวิธีการบอกกล่าวการโอนสิทธิรียกร้อง เพื่อลดปัญหาความขัดแย้งอันเนื่องมาจากการตีความกฎหมาย อีกทั้ง ยังช่วยให้การดำเนินธุรกิจของบริษัทบริหารสินทรัพย์เป็นไปด้วยความสะดวก รวดเร็ว และประหยัดงบประมาณในการใช้กระดาษอีกด้วย</w:t>
      </w:r>
    </w:p>
    <w:p w14:paraId="345F61E8" w14:textId="77777777" w:rsidR="007D7AE3" w:rsidRPr="007D7AE3" w:rsidRDefault="0057470E" w:rsidP="00DB4BED">
      <w:pPr>
        <w:pStyle w:val="ListParagraph"/>
        <w:numPr>
          <w:ilvl w:val="0"/>
          <w:numId w:val="34"/>
        </w:numPr>
        <w:tabs>
          <w:tab w:val="left" w:pos="720"/>
          <w:tab w:val="left" w:pos="8931"/>
        </w:tabs>
        <w:spacing w:after="0" w:line="240" w:lineRule="auto"/>
        <w:ind w:right="26"/>
        <w:contextualSpacing w:val="0"/>
        <w:jc w:val="thaiDistribute"/>
        <w:rPr>
          <w:rFonts w:asciiTheme="majorBidi" w:hAnsiTheme="majorBidi" w:cstheme="majorBidi"/>
          <w:sz w:val="36"/>
          <w:szCs w:val="36"/>
        </w:rPr>
      </w:pPr>
      <w:r w:rsidRPr="007D7AE3">
        <w:rPr>
          <w:rFonts w:asciiTheme="majorBidi" w:hAnsiTheme="majorBidi" w:cs="Angsana New"/>
          <w:sz w:val="24"/>
          <w:szCs w:val="32"/>
          <w:cs/>
        </w:rPr>
        <w:t>ปัญหาเกี่ยวกับการตรวจสอบทรัพย์หลักประกันที่จะรับโอน</w:t>
      </w:r>
    </w:p>
    <w:p w14:paraId="48E5526D" w14:textId="0F4362DC" w:rsidR="007D7AE3" w:rsidRPr="00DB4BED" w:rsidRDefault="0057470E" w:rsidP="00DB4BED">
      <w:pPr>
        <w:pStyle w:val="ListParagraph"/>
        <w:tabs>
          <w:tab w:val="left" w:pos="72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DB4BED">
        <w:rPr>
          <w:rFonts w:asciiTheme="majorBidi" w:hAnsiTheme="majorBidi" w:cs="Angsana New"/>
          <w:sz w:val="32"/>
          <w:szCs w:val="32"/>
          <w:cs/>
        </w:rPr>
        <w:t>ผู้ศึกษาขอเสนอให้มีการเพิ่มเติม</w:t>
      </w:r>
      <w:r w:rsidR="00B5256B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B4BED">
        <w:rPr>
          <w:rFonts w:asciiTheme="majorBidi" w:hAnsiTheme="majorBidi" w:cs="Angsana New"/>
          <w:sz w:val="32"/>
          <w:szCs w:val="32"/>
          <w:cs/>
        </w:rPr>
        <w:t xml:space="preserve">มาตรา 6 </w:t>
      </w:r>
      <w:r w:rsidR="007D7AE3" w:rsidRPr="00DB4BED">
        <w:rPr>
          <w:rFonts w:asciiTheme="majorBidi" w:hAnsiTheme="majorBidi" w:cs="Angsana New"/>
          <w:sz w:val="32"/>
          <w:szCs w:val="32"/>
          <w:cs/>
        </w:rPr>
        <w:t>วรรคสอง และวรรคท้าย</w:t>
      </w:r>
      <w:r w:rsidR="007D7AE3" w:rsidRPr="00DB4BE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DB4BED">
        <w:rPr>
          <w:rFonts w:asciiTheme="majorBidi" w:hAnsiTheme="majorBidi" w:cs="Angsana New"/>
          <w:sz w:val="32"/>
          <w:szCs w:val="32"/>
          <w:cs/>
        </w:rPr>
        <w:t>แห่งพระราชกำหนดบริษัทบริหารสินทรัพย์ พ.ศ. 2542 โดยใช้ถ้อยคำต่อไปนี้</w:t>
      </w:r>
    </w:p>
    <w:p w14:paraId="0FE15AD0" w14:textId="52944A21" w:rsidR="007D7AE3" w:rsidRPr="00DB4BED" w:rsidRDefault="0057470E" w:rsidP="00DB4BED">
      <w:pPr>
        <w:pStyle w:val="ListParagraph"/>
        <w:tabs>
          <w:tab w:val="left" w:pos="72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DB4BED">
        <w:rPr>
          <w:rFonts w:asciiTheme="majorBidi" w:hAnsiTheme="majorBidi" w:cs="Angsana New"/>
          <w:sz w:val="32"/>
          <w:szCs w:val="32"/>
          <w:cs/>
        </w:rPr>
        <w:t>เพื่อประโยชน์ในการโอนสินทรัพย์ไปให้บริษัทบริหารสินทรัพย์ ให้สถาบันการเงินหรือ</w:t>
      </w:r>
      <w:r w:rsidR="00BE78BC">
        <w:rPr>
          <w:rFonts w:asciiTheme="majorBidi" w:hAnsiTheme="majorBidi" w:cs="Angsana New"/>
          <w:sz w:val="32"/>
          <w:szCs w:val="32"/>
          <w:cs/>
        </w:rPr>
        <w:br/>
      </w:r>
      <w:r w:rsidRPr="00DB4BED">
        <w:rPr>
          <w:rFonts w:asciiTheme="majorBidi" w:hAnsiTheme="majorBidi" w:cs="Angsana New"/>
          <w:sz w:val="32"/>
          <w:szCs w:val="32"/>
          <w:cs/>
        </w:rPr>
        <w:t>ผู้ประกอบธุรกิจทางการเงิน ต้องแจ้งข้อมูลต่างๆ เกี่ยวกับสินทรัพย์ สิทธิเรียกร้อง สิทธิ หรือภาระผูกพัน</w:t>
      </w:r>
      <w:r w:rsidR="00BE78BC">
        <w:rPr>
          <w:rFonts w:asciiTheme="majorBidi" w:hAnsiTheme="majorBidi" w:cs="Angsana New"/>
          <w:sz w:val="32"/>
          <w:szCs w:val="32"/>
          <w:cs/>
        </w:rPr>
        <w:br/>
      </w:r>
      <w:r w:rsidRPr="00DB4BED">
        <w:rPr>
          <w:rFonts w:asciiTheme="majorBidi" w:hAnsiTheme="majorBidi" w:cs="Angsana New"/>
          <w:sz w:val="32"/>
          <w:szCs w:val="32"/>
          <w:cs/>
        </w:rPr>
        <w:t>อื่นใดให้กับบริษัทบริหารสินทรัพย์ ทราบโดยละเอียด</w:t>
      </w:r>
    </w:p>
    <w:p w14:paraId="32BBBED8" w14:textId="77777777" w:rsidR="007D7AE3" w:rsidRPr="00DB4BED" w:rsidRDefault="0057470E" w:rsidP="00DB4BED">
      <w:pPr>
        <w:pStyle w:val="ListParagraph"/>
        <w:tabs>
          <w:tab w:val="left" w:pos="72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DB4BED">
        <w:rPr>
          <w:rFonts w:asciiTheme="majorBidi" w:hAnsiTheme="majorBidi" w:cs="Angsana New"/>
          <w:sz w:val="32"/>
          <w:szCs w:val="32"/>
          <w:cs/>
        </w:rPr>
        <w:t>ถ้าข้อมูลที่ต้องแจ้งตามวรรคสองไม่ครบถ้วน และเป็นเหตุให้บริษัทบริหารสินทรัพย์ได้รับความเสียหายในภายหลัง สถาบันการเงินหรือผู้ประกอบธุรกิจทางการเงิน ต้องรับผิดชอบในความเสียหายดังกล่าวตามสัดส่วนแห่งการกระทำ ต่อบริษัทบริหารสินทรัพย์</w:t>
      </w:r>
    </w:p>
    <w:p w14:paraId="7F35819B" w14:textId="665DACD1" w:rsidR="0057470E" w:rsidRPr="00DB4BED" w:rsidRDefault="0057470E" w:rsidP="00DB4BED">
      <w:pPr>
        <w:pStyle w:val="ListParagraph"/>
        <w:tabs>
          <w:tab w:val="left" w:pos="720"/>
          <w:tab w:val="left" w:pos="8931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32"/>
          <w:szCs w:val="32"/>
        </w:rPr>
      </w:pPr>
      <w:r w:rsidRPr="00DB4BED">
        <w:rPr>
          <w:rFonts w:asciiTheme="majorBidi" w:hAnsiTheme="majorBidi" w:cs="Angsana New"/>
          <w:sz w:val="32"/>
          <w:szCs w:val="32"/>
          <w:cs/>
        </w:rPr>
        <w:t>ทั้งนี้ เพื่อให้มีบทบัญญัติที่ให้การคุ้มครองสิทธิในการรับโอนสินทรัพย์ด้อยคุณภาพ รวมถึงเป็นการลดหรือบรรเทาความเสี่ยงต่อการประโยชน์จากการบริหารสินทรัพย์ด้อยคุณภาพของบริษัทบริหารสินทรัพย์ในประเทศไทย</w:t>
      </w:r>
    </w:p>
    <w:p w14:paraId="66D621CB" w14:textId="77777777" w:rsidR="00DB4BED" w:rsidRPr="00DB4BED" w:rsidRDefault="0057470E" w:rsidP="00DB4BED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800"/>
        </w:tabs>
        <w:spacing w:after="0" w:line="240" w:lineRule="auto"/>
        <w:ind w:right="26"/>
        <w:contextualSpacing w:val="0"/>
        <w:jc w:val="thaiDistribute"/>
        <w:rPr>
          <w:rFonts w:asciiTheme="majorBidi" w:hAnsiTheme="majorBidi" w:cstheme="majorBidi"/>
          <w:sz w:val="24"/>
          <w:szCs w:val="32"/>
        </w:rPr>
      </w:pPr>
      <w:r w:rsidRPr="00DB4BED">
        <w:rPr>
          <w:rFonts w:asciiTheme="majorBidi" w:hAnsiTheme="majorBidi" w:cs="Angsana New"/>
          <w:sz w:val="24"/>
          <w:szCs w:val="32"/>
          <w:cs/>
        </w:rPr>
        <w:t>ปัญหาเกี่ยวกับหลักเกณฑ์การส่งเสริมการจำหน่ายทรัพย์สินรอการขาย</w:t>
      </w:r>
    </w:p>
    <w:p w14:paraId="23F618D1" w14:textId="282785C3" w:rsidR="00DB4BED" w:rsidRPr="00DB4BED" w:rsidRDefault="0057470E" w:rsidP="00DB4BED">
      <w:pPr>
        <w:pStyle w:val="ListParagraph"/>
        <w:tabs>
          <w:tab w:val="left" w:pos="720"/>
          <w:tab w:val="left" w:pos="1800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24"/>
          <w:szCs w:val="32"/>
        </w:rPr>
      </w:pPr>
      <w:r w:rsidRPr="00DB4BED">
        <w:rPr>
          <w:rFonts w:asciiTheme="majorBidi" w:hAnsiTheme="majorBidi" w:cs="Angsana New"/>
          <w:sz w:val="24"/>
          <w:szCs w:val="32"/>
          <w:cs/>
        </w:rPr>
        <w:t>ผู้ศึกษาขอเสนอให้มีการแก้ไขเพิ่มเติม</w:t>
      </w:r>
      <w:r w:rsidR="00B5256B">
        <w:rPr>
          <w:rFonts w:asciiTheme="majorBidi" w:hAnsiTheme="majorBidi" w:cs="Angsana New" w:hint="cs"/>
          <w:sz w:val="24"/>
          <w:szCs w:val="32"/>
          <w:cs/>
        </w:rPr>
        <w:t xml:space="preserve"> </w:t>
      </w:r>
      <w:r w:rsidRPr="00DB4BED">
        <w:rPr>
          <w:rFonts w:asciiTheme="majorBidi" w:hAnsiTheme="majorBidi" w:cs="Angsana New"/>
          <w:sz w:val="24"/>
          <w:szCs w:val="32"/>
          <w:cs/>
        </w:rPr>
        <w:t>มาตรา 8 แห่งพระราชกำหนดบริษัทบริหารสินทรัพย์ พ.ศ. 2542 โดยใช้ถ้อยคำต่อไปนี้</w:t>
      </w:r>
    </w:p>
    <w:p w14:paraId="0AB388A5" w14:textId="77777777" w:rsidR="00DB4BED" w:rsidRPr="00DB4BED" w:rsidRDefault="0057470E" w:rsidP="00DB4BED">
      <w:pPr>
        <w:pStyle w:val="ListParagraph"/>
        <w:tabs>
          <w:tab w:val="left" w:pos="720"/>
          <w:tab w:val="left" w:pos="1800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="Angsana New"/>
          <w:sz w:val="24"/>
          <w:szCs w:val="32"/>
        </w:rPr>
      </w:pPr>
      <w:r w:rsidRPr="00B5256B">
        <w:rPr>
          <w:rFonts w:asciiTheme="majorBidi" w:hAnsiTheme="majorBidi" w:cs="Angsana New"/>
          <w:spacing w:val="-10"/>
          <w:sz w:val="24"/>
          <w:szCs w:val="32"/>
          <w:cs/>
        </w:rPr>
        <w:t>ในการโอนสินทรัพย์ของบริษัทบริหารสินทรัพย์ให้แก่บุคคลใด หรือรับโอนสินทรัพย์ของบุคคลใด</w:t>
      </w:r>
      <w:r w:rsidRPr="00DB4BED">
        <w:rPr>
          <w:rFonts w:asciiTheme="majorBidi" w:hAnsiTheme="majorBidi" w:cs="Angsana New"/>
          <w:sz w:val="24"/>
          <w:szCs w:val="32"/>
          <w:cs/>
        </w:rPr>
        <w:t>มาเป็นของบริษัทบริหารสินทรัพย์ ให้บริษัทบริหารสินทรัพย์ หรือบุคคลดังกล่าว ได้รับยกเว้นค่าธรรมเนียม</w:t>
      </w:r>
      <w:r w:rsidRPr="00B5256B">
        <w:rPr>
          <w:rFonts w:asciiTheme="majorBidi" w:hAnsiTheme="majorBidi" w:cs="Angsana New"/>
          <w:spacing w:val="-6"/>
          <w:sz w:val="24"/>
          <w:szCs w:val="32"/>
          <w:cs/>
        </w:rPr>
        <w:t>และภาษีอากรต่าง ๆ บรรดาที่เกิดจากการโอนสินทรัพย์นั้น ทั้งหมดหรือบางส่วนตามที่คณะรัฐมนตรีกำหนด</w:t>
      </w:r>
      <w:r w:rsidRPr="00DB4BED">
        <w:rPr>
          <w:rFonts w:asciiTheme="majorBidi" w:hAnsiTheme="majorBidi" w:cs="Angsana New"/>
          <w:sz w:val="24"/>
          <w:szCs w:val="32"/>
          <w:cs/>
        </w:rPr>
        <w:t>โดยประกาศในราชกิจจานุเบกษา โดยจะกำหนดเป็นการทั่วไป หรือเป็นการเฉพาะรายก็ได้</w:t>
      </w:r>
    </w:p>
    <w:p w14:paraId="3F6F4B76" w14:textId="27343D4F" w:rsidR="0057470E" w:rsidRPr="00DB4BED" w:rsidRDefault="0057470E" w:rsidP="00DB4BED">
      <w:pPr>
        <w:pStyle w:val="ListParagraph"/>
        <w:tabs>
          <w:tab w:val="left" w:pos="720"/>
          <w:tab w:val="left" w:pos="1800"/>
        </w:tabs>
        <w:spacing w:after="0" w:line="240" w:lineRule="auto"/>
        <w:ind w:left="0" w:right="26" w:firstLine="1080"/>
        <w:contextualSpacing w:val="0"/>
        <w:jc w:val="thaiDistribute"/>
        <w:rPr>
          <w:rFonts w:asciiTheme="majorBidi" w:hAnsiTheme="majorBidi" w:cstheme="majorBidi"/>
          <w:sz w:val="24"/>
          <w:szCs w:val="32"/>
        </w:rPr>
      </w:pPr>
      <w:r w:rsidRPr="00DB4BED">
        <w:rPr>
          <w:rFonts w:asciiTheme="majorBidi" w:hAnsiTheme="majorBidi" w:cs="Angsana New"/>
          <w:sz w:val="24"/>
          <w:szCs w:val="32"/>
          <w:cs/>
        </w:rPr>
        <w:lastRenderedPageBreak/>
        <w:t>ทั้งนี้ เพื่อให้เป็นมาตรการส่งเสริมการจำหน่ายทรัพย์สินรอการขาย ซึ่งเป็นอสังหาริมทรัพย์</w:t>
      </w:r>
      <w:r w:rsidR="00B5256B">
        <w:rPr>
          <w:rFonts w:asciiTheme="majorBidi" w:hAnsiTheme="majorBidi" w:cs="Angsana New"/>
          <w:sz w:val="24"/>
          <w:szCs w:val="32"/>
          <w:cs/>
        </w:rPr>
        <w:br/>
      </w:r>
      <w:r w:rsidRPr="00DB4BED">
        <w:rPr>
          <w:rFonts w:asciiTheme="majorBidi" w:hAnsiTheme="majorBidi" w:cs="Angsana New"/>
          <w:sz w:val="24"/>
          <w:szCs w:val="32"/>
          <w:cs/>
        </w:rPr>
        <w:t>มือสองให้เกิดสภาพคล่อง และเพิ่มโอกาสให้บริษัทบริหารสินทรัพย์   สามารถระบายทรัพย์สินรอการขายได้อย่างรวดเร็วยิ่งขึ้น</w:t>
      </w:r>
    </w:p>
    <w:p w14:paraId="59E99269" w14:textId="70142A62" w:rsidR="00375900" w:rsidRPr="00557106" w:rsidRDefault="0057470E" w:rsidP="00557106">
      <w:pPr>
        <w:tabs>
          <w:tab w:val="left" w:pos="720"/>
          <w:tab w:val="left" w:pos="1080"/>
          <w:tab w:val="left" w:pos="1800"/>
        </w:tabs>
        <w:ind w:right="26"/>
        <w:jc w:val="thaiDistribute"/>
        <w:rPr>
          <w:rFonts w:asciiTheme="majorBidi" w:hAnsiTheme="majorBidi" w:cstheme="majorBidi" w:hint="cs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tab/>
      </w:r>
    </w:p>
    <w:p w14:paraId="70A2A7C6" w14:textId="06B8B6F1" w:rsidR="00745F86" w:rsidRDefault="00557106" w:rsidP="00B8438A">
      <w:pPr>
        <w:shd w:val="clear" w:color="auto" w:fill="FFFFFF"/>
        <w:tabs>
          <w:tab w:val="left" w:pos="1080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เอกสารอ้างอิง</w:t>
      </w:r>
    </w:p>
    <w:p w14:paraId="774EF94A" w14:textId="77777777" w:rsidR="00557106" w:rsidRPr="00FC098C" w:rsidRDefault="00557106" w:rsidP="00B8438A">
      <w:pPr>
        <w:shd w:val="clear" w:color="auto" w:fill="FFFFFF"/>
        <w:tabs>
          <w:tab w:val="left" w:pos="1080"/>
        </w:tabs>
        <w:rPr>
          <w:rFonts w:asciiTheme="majorBidi" w:hAnsiTheme="majorBidi" w:cstheme="majorBidi" w:hint="cs"/>
          <w:b/>
          <w:bCs/>
        </w:rPr>
      </w:pPr>
    </w:p>
    <w:p w14:paraId="6984F3DD" w14:textId="77777777" w:rsidR="004F1C8C" w:rsidRPr="004F1C8C" w:rsidRDefault="004F1C8C" w:rsidP="004F1C8C">
      <w:pPr>
        <w:ind w:left="720" w:hanging="720"/>
        <w:rPr>
          <w:rFonts w:asciiTheme="majorBidi" w:hAnsiTheme="majorBidi" w:cstheme="majorBidi"/>
          <w:b/>
          <w:shd w:val="clear" w:color="auto" w:fill="FFFFFF"/>
        </w:rPr>
      </w:pP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วิชัย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ตันติกุลานันท์.</w:t>
      </w:r>
      <w:r w:rsidRPr="004F1C8C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Cs/>
          <w:shd w:val="clear" w:color="auto" w:fill="FFFFFF"/>
          <w:cs/>
        </w:rPr>
        <w:t>คำอธิบายและวิเคราะห์ข้อเท็จจริงกฎหมายเพื่อการฟื้นฟูและพัฒนาปฏิรูประบบสถาบันการเงิน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กรุงเทพฯ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 xml:space="preserve"> :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พิมพ์อักษร</w:t>
      </w:r>
      <w:r w:rsidRPr="004F1C8C">
        <w:rPr>
          <w:rFonts w:asciiTheme="majorBidi" w:hAnsiTheme="majorBidi" w:cstheme="majorBidi"/>
          <w:bCs/>
          <w:shd w:val="clear" w:color="auto" w:fill="FFFFFF"/>
        </w:rPr>
        <w:t>,</w:t>
      </w:r>
      <w:r w:rsidRPr="004F1C8C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>2547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.</w:t>
      </w:r>
    </w:p>
    <w:p w14:paraId="2C8C530E" w14:textId="77777777" w:rsidR="004F1C8C" w:rsidRPr="004F1C8C" w:rsidRDefault="004F1C8C" w:rsidP="004F1C8C">
      <w:pPr>
        <w:ind w:left="720" w:hanging="720"/>
        <w:rPr>
          <w:rFonts w:asciiTheme="majorBidi" w:hAnsiTheme="majorBidi" w:cstheme="majorBidi"/>
          <w:b/>
          <w:spacing w:val="6"/>
          <w:shd w:val="clear" w:color="auto" w:fill="FFFFFF"/>
        </w:rPr>
      </w:pPr>
      <w:r w:rsidRPr="004F1C8C">
        <w:rPr>
          <w:rFonts w:asciiTheme="majorBidi" w:hAnsiTheme="majorBidi" w:cstheme="majorBidi" w:hint="cs"/>
          <w:b/>
          <w:spacing w:val="6"/>
          <w:shd w:val="clear" w:color="auto" w:fill="FFFFFF"/>
          <w:cs/>
        </w:rPr>
        <w:t>สถิตย์</w:t>
      </w:r>
      <w:r w:rsidRPr="004F1C8C">
        <w:rPr>
          <w:rFonts w:asciiTheme="majorBidi" w:hAnsiTheme="majorBidi" w:cstheme="majorBidi"/>
          <w:b/>
          <w:spacing w:val="6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spacing w:val="6"/>
          <w:shd w:val="clear" w:color="auto" w:fill="FFFFFF"/>
          <w:cs/>
        </w:rPr>
        <w:t>ลิ้มพงศ์พันธ์.</w:t>
      </w:r>
      <w:r w:rsidRPr="004F1C8C">
        <w:rPr>
          <w:rFonts w:asciiTheme="majorBidi" w:hAnsiTheme="majorBidi" w:cstheme="majorBidi"/>
          <w:b/>
          <w:spacing w:val="6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Cs/>
          <w:spacing w:val="6"/>
          <w:shd w:val="clear" w:color="auto" w:fill="FFFFFF"/>
          <w:cs/>
        </w:rPr>
        <w:t>บรรษัทบริหารสินทรัพย์ไทย</w:t>
      </w:r>
      <w:r w:rsidRPr="004F1C8C">
        <w:rPr>
          <w:rFonts w:asciiTheme="majorBidi" w:hAnsiTheme="majorBidi" w:cstheme="majorBidi" w:hint="cs"/>
          <w:b/>
          <w:spacing w:val="6"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b/>
          <w:spacing w:val="6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/>
          <w:spacing w:val="6"/>
          <w:shd w:val="clear" w:color="auto" w:fill="FFFFFF"/>
          <w:cs/>
        </w:rPr>
        <w:t>กรุงเทพฯ</w:t>
      </w:r>
      <w:r w:rsidRPr="004F1C8C">
        <w:rPr>
          <w:rFonts w:asciiTheme="majorBidi" w:hAnsiTheme="majorBidi" w:cstheme="majorBidi"/>
          <w:b/>
          <w:spacing w:val="6"/>
          <w:shd w:val="clear" w:color="auto" w:fill="FFFFFF"/>
          <w:cs/>
        </w:rPr>
        <w:t xml:space="preserve"> : </w:t>
      </w:r>
      <w:r w:rsidRPr="004F1C8C">
        <w:rPr>
          <w:rFonts w:asciiTheme="majorBidi" w:hAnsiTheme="majorBidi" w:cstheme="majorBidi" w:hint="cs"/>
          <w:b/>
          <w:spacing w:val="6"/>
          <w:shd w:val="clear" w:color="auto" w:fill="FFFFFF"/>
          <w:cs/>
        </w:rPr>
        <w:t>วิญญูชน</w:t>
      </w:r>
      <w:r w:rsidRPr="004F1C8C">
        <w:rPr>
          <w:rFonts w:asciiTheme="majorBidi" w:hAnsiTheme="majorBidi" w:cstheme="majorBidi"/>
          <w:bCs/>
          <w:spacing w:val="6"/>
          <w:shd w:val="clear" w:color="auto" w:fill="FFFFFF"/>
        </w:rPr>
        <w:t>,</w:t>
      </w:r>
      <w:r w:rsidRPr="004F1C8C">
        <w:rPr>
          <w:rFonts w:asciiTheme="majorBidi" w:hAnsiTheme="majorBidi" w:cstheme="majorBidi"/>
          <w:b/>
          <w:spacing w:val="6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/>
          <w:b/>
          <w:spacing w:val="6"/>
          <w:shd w:val="clear" w:color="auto" w:fill="FFFFFF"/>
          <w:cs/>
        </w:rPr>
        <w:t>2547</w:t>
      </w:r>
      <w:r w:rsidRPr="004F1C8C">
        <w:rPr>
          <w:rFonts w:asciiTheme="majorBidi" w:hAnsiTheme="majorBidi" w:cstheme="majorBidi" w:hint="cs"/>
          <w:b/>
          <w:spacing w:val="6"/>
          <w:shd w:val="clear" w:color="auto" w:fill="FFFFFF"/>
          <w:cs/>
        </w:rPr>
        <w:t>.</w:t>
      </w:r>
    </w:p>
    <w:p w14:paraId="1E5B1DE6" w14:textId="4C314A78" w:rsidR="004F1C8C" w:rsidRPr="004F1C8C" w:rsidRDefault="004F1C8C" w:rsidP="004F1C8C">
      <w:pPr>
        <w:ind w:left="720" w:hanging="720"/>
        <w:rPr>
          <w:rFonts w:asciiTheme="majorBidi" w:hAnsiTheme="majorBidi" w:cstheme="majorBidi"/>
          <w:bCs/>
          <w:shd w:val="clear" w:color="auto" w:fill="FFFFFF"/>
        </w:rPr>
      </w:pP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สถาบันนโยบายสังคมเศรษฐกิจ.</w:t>
      </w:r>
      <w:r w:rsidRPr="004F1C8C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Cs/>
          <w:shd w:val="clear" w:color="auto" w:fill="FFFFFF"/>
          <w:cs/>
        </w:rPr>
        <w:t>กฎหมายฟื้นฟูเศรษฐกิจกับอนาคตของประเทศ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.</w:t>
      </w:r>
      <w:r w:rsidR="00CD2DBA">
        <w:rPr>
          <w:rFonts w:asciiTheme="majorBidi" w:hAnsiTheme="majorBidi" w:cstheme="majorBidi" w:hint="cs"/>
          <w:b/>
          <w:shd w:val="clear" w:color="auto" w:fill="FFFFFF"/>
          <w:cs/>
        </w:rPr>
        <w:t xml:space="preserve">                           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กรุงเทพฯ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 xml:space="preserve"> :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ร่วมด้วยช่วยกัน</w:t>
      </w:r>
      <w:r w:rsidRPr="004F1C8C">
        <w:rPr>
          <w:rFonts w:asciiTheme="majorBidi" w:hAnsiTheme="majorBidi" w:cstheme="majorBidi"/>
          <w:bCs/>
          <w:shd w:val="clear" w:color="auto" w:fill="FFFFFF"/>
        </w:rPr>
        <w:t>, 2542</w:t>
      </w:r>
      <w:r w:rsidRPr="004F1C8C">
        <w:rPr>
          <w:rFonts w:asciiTheme="majorBidi" w:hAnsiTheme="majorBidi" w:cstheme="majorBidi" w:hint="cs"/>
          <w:bCs/>
          <w:shd w:val="clear" w:color="auto" w:fill="FFFFFF"/>
          <w:cs/>
        </w:rPr>
        <w:t>.</w:t>
      </w:r>
    </w:p>
    <w:p w14:paraId="2896C3EB" w14:textId="77777777" w:rsidR="004F1C8C" w:rsidRPr="004F1C8C" w:rsidRDefault="004F1C8C" w:rsidP="004F1C8C">
      <w:pPr>
        <w:ind w:left="720" w:hanging="720"/>
        <w:rPr>
          <w:rFonts w:asciiTheme="majorBidi" w:hAnsiTheme="majorBidi" w:cstheme="majorBidi"/>
          <w:b/>
          <w:shd w:val="clear" w:color="auto" w:fill="FFFFFF"/>
        </w:rPr>
      </w:pP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จรัญ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โฆษณานันท์.</w:t>
      </w:r>
      <w:r w:rsidRPr="004F1C8C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Cs/>
          <w:shd w:val="clear" w:color="auto" w:fill="FFFFFF"/>
          <w:cs/>
        </w:rPr>
        <w:t>นิติปรัชญาแนววิพากษ์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. กรุงเทพฯ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 xml:space="preserve"> :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นิติธรรม</w:t>
      </w:r>
      <w:r w:rsidRPr="004F1C8C">
        <w:rPr>
          <w:rFonts w:asciiTheme="majorBidi" w:hAnsiTheme="majorBidi" w:cstheme="majorBidi"/>
          <w:bCs/>
          <w:shd w:val="clear" w:color="auto" w:fill="FFFFFF"/>
        </w:rPr>
        <w:t>,</w:t>
      </w:r>
      <w:r w:rsidRPr="004F1C8C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>2555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.</w:t>
      </w:r>
    </w:p>
    <w:p w14:paraId="3AE6CD29" w14:textId="49F95267" w:rsidR="004F1C8C" w:rsidRDefault="004F1C8C" w:rsidP="004F1C8C">
      <w:pPr>
        <w:ind w:left="720" w:hanging="720"/>
        <w:rPr>
          <w:rFonts w:asciiTheme="majorBidi" w:hAnsiTheme="majorBidi" w:cstheme="majorBidi"/>
          <w:b/>
          <w:shd w:val="clear" w:color="auto" w:fill="FFFFFF"/>
        </w:rPr>
      </w:pP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กิติพงศ์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อุรพีพัฒนพงศ์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และคนอื่นๆ.</w:t>
      </w:r>
      <w:r w:rsidRPr="004F1C8C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Cs/>
          <w:shd w:val="clear" w:color="auto" w:fill="FFFFFF"/>
          <w:cs/>
        </w:rPr>
        <w:t>คู่มือกฎหมายบรรษัทบริหารสินทรัพย์ไทย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.</w:t>
      </w:r>
      <w:r w:rsidR="00CD2DBA">
        <w:rPr>
          <w:rFonts w:asciiTheme="majorBidi" w:hAnsiTheme="majorBidi" w:cstheme="majorBidi" w:hint="cs"/>
          <w:b/>
          <w:shd w:val="clear" w:color="auto" w:fill="FFFFFF"/>
          <w:cs/>
        </w:rPr>
        <w:t xml:space="preserve">                              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กรุงเทพฯ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 xml:space="preserve"> : 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การเงินการธนาคาร,</w:t>
      </w:r>
      <w:r w:rsidRPr="004F1C8C">
        <w:rPr>
          <w:rFonts w:asciiTheme="majorBidi" w:hAnsiTheme="majorBidi" w:cstheme="majorBidi"/>
          <w:b/>
          <w:shd w:val="clear" w:color="auto" w:fill="FFFFFF"/>
        </w:rPr>
        <w:t xml:space="preserve"> </w:t>
      </w:r>
      <w:r w:rsidRPr="004F1C8C">
        <w:rPr>
          <w:rFonts w:asciiTheme="majorBidi" w:hAnsiTheme="majorBidi" w:cstheme="majorBidi"/>
          <w:b/>
          <w:shd w:val="clear" w:color="auto" w:fill="FFFFFF"/>
          <w:cs/>
        </w:rPr>
        <w:t>2544</w:t>
      </w:r>
      <w:r w:rsidRPr="004F1C8C">
        <w:rPr>
          <w:rFonts w:asciiTheme="majorBidi" w:hAnsiTheme="majorBidi" w:cstheme="majorBidi" w:hint="cs"/>
          <w:b/>
          <w:shd w:val="clear" w:color="auto" w:fill="FFFFFF"/>
          <w:cs/>
        </w:rPr>
        <w:t>.</w:t>
      </w:r>
    </w:p>
    <w:p w14:paraId="790918F8" w14:textId="115EAFC7" w:rsidR="008C3E5F" w:rsidRPr="004F1C8C" w:rsidRDefault="008C3E5F" w:rsidP="008C3E5F">
      <w:pPr>
        <w:ind w:left="720" w:hanging="720"/>
        <w:rPr>
          <w:rFonts w:asciiTheme="majorBidi" w:hAnsiTheme="majorBidi" w:cstheme="majorBidi"/>
          <w:shd w:val="clear" w:color="auto" w:fill="FFFFFF"/>
        </w:rPr>
      </w:pPr>
      <w:r w:rsidRPr="004F1C8C">
        <w:rPr>
          <w:rFonts w:asciiTheme="majorBidi" w:hAnsiTheme="majorBidi" w:cstheme="majorBidi" w:hint="cs"/>
          <w:shd w:val="clear" w:color="auto" w:fill="FFFFFF"/>
          <w:cs/>
        </w:rPr>
        <w:t>ศูนย์วิจัยเศรษฐศาสตร์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คณะเศรษฐศาสตร์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จุฬาลงกรณ์มหาวิทยาลัย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และคนอื่นๆ.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“AMC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แห่งชาติ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: </w:t>
      </w:r>
      <w:r>
        <w:rPr>
          <w:rFonts w:asciiTheme="majorBidi" w:hAnsiTheme="majorBidi" w:cstheme="majorBidi" w:hint="cs"/>
          <w:shd w:val="clear" w:color="auto" w:fill="FFFFFF"/>
          <w:cs/>
        </w:rPr>
        <w:t xml:space="preserve">  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แนวคิดและประสบการณ์.</w:t>
      </w:r>
      <w:r w:rsidRPr="004F1C8C">
        <w:rPr>
          <w:rFonts w:asciiTheme="majorBidi" w:hAnsiTheme="majorBidi" w:cstheme="majorBidi"/>
          <w:shd w:val="clear" w:color="auto" w:fill="FFFFFF"/>
        </w:rPr>
        <w:t>”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 xml:space="preserve"> ใน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โครงการวิจัยเศรษฐกิจและการเงินแห่งจุฬาลงกรณ์มหาวิทยาลัย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ฉบับที่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10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,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มีนาคม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2544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</w:t>
      </w:r>
    </w:p>
    <w:p w14:paraId="2FDFA19C" w14:textId="788A1C83" w:rsidR="008C3E5F" w:rsidRDefault="008C3E5F" w:rsidP="008C3E5F">
      <w:pPr>
        <w:ind w:left="720" w:hanging="720"/>
        <w:rPr>
          <w:rFonts w:asciiTheme="majorBidi" w:hAnsiTheme="majorBidi" w:cstheme="majorBidi" w:hint="cs"/>
          <w:shd w:val="clear" w:color="auto" w:fill="FFFFFF"/>
        </w:rPr>
      </w:pPr>
      <w:r w:rsidRPr="004F1C8C">
        <w:rPr>
          <w:rFonts w:asciiTheme="majorBidi" w:hAnsiTheme="majorBidi" w:cstheme="majorBidi"/>
          <w:spacing w:val="-6"/>
          <w:shd w:val="clear" w:color="auto" w:fill="FFFFFF"/>
          <w:cs/>
        </w:rPr>
        <w:t>สถิต ลิ้มพงศ์พันธ์</w:t>
      </w:r>
      <w:r w:rsidRPr="004F1C8C">
        <w:rPr>
          <w:rFonts w:asciiTheme="majorBidi" w:hAnsiTheme="majorBidi" w:cstheme="majorBidi" w:hint="cs"/>
          <w:spacing w:val="-6"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spacing w:val="-6"/>
          <w:shd w:val="clear" w:color="auto" w:fill="FFFFFF"/>
        </w:rPr>
        <w:t xml:space="preserve"> “</w:t>
      </w:r>
      <w:r w:rsidRPr="004F1C8C">
        <w:rPr>
          <w:rFonts w:asciiTheme="majorBidi" w:hAnsiTheme="majorBidi" w:cstheme="majorBidi"/>
          <w:spacing w:val="-6"/>
          <w:shd w:val="clear" w:color="auto" w:fill="FFFFFF"/>
          <w:cs/>
        </w:rPr>
        <w:t>อำนาจทางกฎหมายในการบริหารสินทรัพย์ด้อยคุณภาพของบรรษัทบริหารสินทรัพย์ไทย</w:t>
      </w:r>
      <w:r w:rsidRPr="004F1C8C">
        <w:rPr>
          <w:rFonts w:asciiTheme="majorBidi" w:hAnsiTheme="majorBidi" w:cstheme="majorBidi" w:hint="cs"/>
          <w:spacing w:val="-6"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spacing w:val="-6"/>
          <w:shd w:val="clear" w:color="auto" w:fill="FFFFFF"/>
        </w:rPr>
        <w:t>”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>นิตยสารบทบัณฑิตย์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/>
          <w:shd w:val="clear" w:color="auto" w:fill="FFFFFF"/>
          <w:cs/>
        </w:rPr>
        <w:t>4 ธันวาคม 2544.</w:t>
      </w:r>
    </w:p>
    <w:p w14:paraId="31479E90" w14:textId="4AAD6056" w:rsidR="008C3E5F" w:rsidRPr="004F1C8C" w:rsidRDefault="008C3E5F" w:rsidP="008C3E5F">
      <w:pPr>
        <w:ind w:left="720" w:hanging="720"/>
        <w:rPr>
          <w:rFonts w:asciiTheme="majorBidi" w:hAnsiTheme="majorBidi" w:cstheme="majorBidi"/>
          <w:shd w:val="clear" w:color="auto" w:fill="FFFFFF"/>
        </w:rPr>
      </w:pPr>
      <w:r w:rsidRPr="004F1C8C">
        <w:rPr>
          <w:rFonts w:asciiTheme="majorBidi" w:hAnsiTheme="majorBidi" w:cstheme="majorBidi" w:hint="cs"/>
          <w:shd w:val="clear" w:color="auto" w:fill="FFFFFF"/>
          <w:cs/>
        </w:rPr>
        <w:t>บริษัทบริหารสินทรัพย์สุขุมวิท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จํากัด.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“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บบส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.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พร้อมสารต่อภารกิจหลัง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บสท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.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ปิดตัว</w:t>
      </w:r>
      <w:r w:rsidRPr="004F1C8C">
        <w:rPr>
          <w:rFonts w:asciiTheme="majorBidi" w:hAnsiTheme="majorBidi" w:cstheme="majorBidi"/>
          <w:shd w:val="clear" w:color="auto" w:fill="FFFFFF"/>
        </w:rPr>
        <w:t>,”</w:t>
      </w:r>
      <w:r>
        <w:rPr>
          <w:rFonts w:asciiTheme="majorBidi" w:hAnsiTheme="majorBidi" w:cstheme="majorBidi" w:hint="cs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วารสารบริษัทบริหารสินทรัพย์สุขุมวิท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จำกัด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ฉบับที่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="00557106">
        <w:rPr>
          <w:rFonts w:asciiTheme="majorBidi" w:hAnsiTheme="majorBidi" w:cstheme="majorBidi" w:hint="cs"/>
          <w:shd w:val="clear" w:color="auto" w:fill="FFFFFF"/>
          <w:cs/>
        </w:rPr>
        <w:t>2, 2554</w:t>
      </w:r>
      <w:r w:rsidRPr="004F1C8C">
        <w:rPr>
          <w:rFonts w:asciiTheme="majorBidi" w:hAnsiTheme="majorBidi" w:cstheme="majorBidi"/>
          <w:shd w:val="clear" w:color="auto" w:fill="FFFFFF"/>
          <w:cs/>
        </w:rPr>
        <w:t>.</w:t>
      </w:r>
    </w:p>
    <w:p w14:paraId="382004BC" w14:textId="77777777" w:rsidR="008C3E5F" w:rsidRPr="004F1C8C" w:rsidRDefault="008C3E5F" w:rsidP="008C3E5F">
      <w:pPr>
        <w:ind w:left="720" w:hanging="720"/>
        <w:rPr>
          <w:rFonts w:asciiTheme="majorBidi" w:hAnsiTheme="majorBidi" w:cstheme="majorBidi"/>
          <w:shd w:val="clear" w:color="auto" w:fill="FFFFFF"/>
        </w:rPr>
      </w:pPr>
      <w:r w:rsidRPr="004F1C8C">
        <w:rPr>
          <w:rFonts w:asciiTheme="majorBidi" w:hAnsiTheme="majorBidi" w:cstheme="majorBidi" w:hint="cs"/>
          <w:shd w:val="clear" w:color="auto" w:fill="FFFFFF"/>
          <w:cs/>
        </w:rPr>
        <w:t>ชลาธาร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 xml:space="preserve">เชี่ยวชาญ.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นโยบายการแก้ไขปัญหาภาคการเงิน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 xml:space="preserve"> :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ศึกษากรณีการจัดตั้งบรรษัทบริหารสินทรัพย์ไทย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วิทยานิพนธ์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ศิลปศาสตรมหาบัณฑิต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มหาวิทยาลัยรามคำแหง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/>
          <w:shd w:val="clear" w:color="auto" w:fill="FFFFFF"/>
          <w:cs/>
        </w:rPr>
        <w:t>2545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</w:t>
      </w:r>
    </w:p>
    <w:p w14:paraId="3F6274AB" w14:textId="77777777" w:rsidR="008C3E5F" w:rsidRPr="004F1C8C" w:rsidRDefault="008C3E5F" w:rsidP="008C3E5F">
      <w:pPr>
        <w:ind w:left="720" w:hanging="720"/>
        <w:rPr>
          <w:rFonts w:asciiTheme="majorBidi" w:hAnsiTheme="majorBidi" w:cstheme="majorBidi"/>
          <w:shd w:val="clear" w:color="auto" w:fill="FFFFFF"/>
        </w:rPr>
      </w:pPr>
      <w:r w:rsidRPr="004F1C8C">
        <w:rPr>
          <w:rFonts w:asciiTheme="majorBidi" w:hAnsiTheme="majorBidi" w:cstheme="majorBidi" w:hint="cs"/>
          <w:shd w:val="clear" w:color="auto" w:fill="FFFFFF"/>
          <w:cs/>
        </w:rPr>
        <w:t>วีรสิทธ์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บูรณประภานนท์.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มาตรการทางกฎหมายเกี่ยวกับการบริหารหนี้สาธารณะ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วิทยานิพนธ์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นิติศาสตรมหาบัณฑิต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มหาวิทยาลัยรามคำแหง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/>
          <w:shd w:val="clear" w:color="auto" w:fill="FFFFFF"/>
          <w:cs/>
        </w:rPr>
        <w:t>2547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</w:t>
      </w:r>
    </w:p>
    <w:p w14:paraId="3F228BD4" w14:textId="77777777" w:rsidR="008C3E5F" w:rsidRPr="004F1C8C" w:rsidRDefault="008C3E5F" w:rsidP="008C3E5F">
      <w:pPr>
        <w:ind w:left="720" w:hanging="720"/>
        <w:rPr>
          <w:rFonts w:asciiTheme="majorBidi" w:hAnsiTheme="majorBidi" w:cstheme="majorBidi"/>
          <w:spacing w:val="-8"/>
          <w:shd w:val="clear" w:color="auto" w:fill="FFFFFF"/>
        </w:rPr>
      </w:pPr>
      <w:r w:rsidRPr="004F1C8C">
        <w:rPr>
          <w:rFonts w:asciiTheme="majorBidi" w:hAnsiTheme="majorBidi" w:cstheme="majorBidi" w:hint="cs"/>
          <w:spacing w:val="-8"/>
          <w:shd w:val="clear" w:color="auto" w:fill="FFFFFF"/>
          <w:cs/>
        </w:rPr>
        <w:t>สุธีรา</w:t>
      </w:r>
      <w:r w:rsidRPr="004F1C8C">
        <w:rPr>
          <w:rFonts w:asciiTheme="majorBidi" w:hAnsiTheme="majorBidi" w:cstheme="majorBidi"/>
          <w:spacing w:val="-8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pacing w:val="-8"/>
          <w:shd w:val="clear" w:color="auto" w:fill="FFFFFF"/>
          <w:cs/>
        </w:rPr>
        <w:t>สุขพันธ์.</w:t>
      </w:r>
      <w:r w:rsidRPr="004F1C8C">
        <w:rPr>
          <w:rFonts w:asciiTheme="majorBidi" w:hAnsiTheme="majorBidi" w:cstheme="majorBidi"/>
          <w:spacing w:val="-8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spacing w:val="-8"/>
          <w:shd w:val="clear" w:color="auto" w:fill="FFFFFF"/>
          <w:cs/>
        </w:rPr>
        <w:t>หนี้สาธารณะของไทย.</w:t>
      </w:r>
      <w:r w:rsidRPr="004F1C8C">
        <w:rPr>
          <w:rFonts w:asciiTheme="majorBidi" w:hAnsiTheme="majorBidi" w:cstheme="majorBidi"/>
          <w:spacing w:val="-8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spacing w:val="-8"/>
          <w:shd w:val="clear" w:color="auto" w:fill="FFFFFF"/>
          <w:cs/>
        </w:rPr>
        <w:t>วิทยานิพนธ์</w:t>
      </w:r>
      <w:r w:rsidRPr="004F1C8C">
        <w:rPr>
          <w:rFonts w:asciiTheme="majorBidi" w:hAnsiTheme="majorBidi" w:cstheme="majorBidi"/>
          <w:spacing w:val="-8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pacing w:val="-8"/>
          <w:shd w:val="clear" w:color="auto" w:fill="FFFFFF"/>
          <w:cs/>
        </w:rPr>
        <w:t>เศรษฐศาสตรมหาบัณฑิต</w:t>
      </w:r>
      <w:r w:rsidRPr="004F1C8C">
        <w:rPr>
          <w:rFonts w:asciiTheme="majorBidi" w:hAnsiTheme="majorBidi" w:cstheme="majorBidi"/>
          <w:spacing w:val="-8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 w:hint="cs"/>
          <w:spacing w:val="-8"/>
          <w:shd w:val="clear" w:color="auto" w:fill="FFFFFF"/>
          <w:cs/>
        </w:rPr>
        <w:t>มหาวิทยาลัยรามคำแหง</w:t>
      </w:r>
      <w:r w:rsidRPr="004F1C8C">
        <w:rPr>
          <w:rFonts w:asciiTheme="majorBidi" w:hAnsiTheme="majorBidi" w:cstheme="majorBidi"/>
          <w:spacing w:val="-8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/>
          <w:spacing w:val="-8"/>
          <w:shd w:val="clear" w:color="auto" w:fill="FFFFFF"/>
          <w:cs/>
        </w:rPr>
        <w:t>2550.</w:t>
      </w:r>
    </w:p>
    <w:p w14:paraId="2B5B1756" w14:textId="77777777" w:rsidR="008C3E5F" w:rsidRPr="004F1C8C" w:rsidRDefault="008C3E5F" w:rsidP="008C3E5F">
      <w:pPr>
        <w:ind w:left="720" w:hanging="720"/>
        <w:rPr>
          <w:rFonts w:asciiTheme="majorBidi" w:hAnsiTheme="majorBidi" w:cstheme="majorBidi"/>
          <w:shd w:val="clear" w:color="auto" w:fill="FFFFFF"/>
        </w:rPr>
      </w:pPr>
      <w:r w:rsidRPr="004F1C8C">
        <w:rPr>
          <w:rFonts w:asciiTheme="majorBidi" w:hAnsiTheme="majorBidi" w:cstheme="majorBidi" w:hint="cs"/>
          <w:shd w:val="clear" w:color="auto" w:fill="FFFFFF"/>
          <w:cs/>
        </w:rPr>
        <w:t>อุไรวรรณ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ผิวจันทร์.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ปัญหากฎหมายเกี่ยวกับการบริหารสินทรัพย์ด้อยคุณภาพของบริษัทบริหารสินทรัพย์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ตามพระราชกำหนดบริษัทบริหารสินทรัพย์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พ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>.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ศ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>. 2541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วิทยานิพนธ์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นิติศาสตรมหาบัณฑิต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มหาวิทยาลัยธุรกิจบัณฑิต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/>
          <w:shd w:val="clear" w:color="auto" w:fill="FFFFFF"/>
          <w:cs/>
        </w:rPr>
        <w:t>2556.</w:t>
      </w:r>
    </w:p>
    <w:p w14:paraId="609B177B" w14:textId="77777777" w:rsidR="008C3E5F" w:rsidRPr="004F1C8C" w:rsidRDefault="008C3E5F" w:rsidP="008C3E5F">
      <w:pPr>
        <w:ind w:left="720" w:hanging="720"/>
        <w:rPr>
          <w:rFonts w:asciiTheme="majorBidi" w:hAnsiTheme="majorBidi" w:cstheme="majorBidi"/>
          <w:shd w:val="clear" w:color="auto" w:fill="FFFFFF"/>
        </w:rPr>
      </w:pPr>
      <w:r w:rsidRPr="004F1C8C">
        <w:rPr>
          <w:rFonts w:asciiTheme="majorBidi" w:hAnsiTheme="majorBidi" w:cstheme="majorBidi" w:hint="cs"/>
          <w:shd w:val="clear" w:color="auto" w:fill="FFFFFF"/>
          <w:cs/>
        </w:rPr>
        <w:t>ศรีสุรักษ์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อินทจันทร์ยง.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การบังคับหลักประกันโดยไม่ผ่านศาล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 xml:space="preserve"> :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ศึกษากรณีการจำหน่ายสินทรัพย์ของบรรษัทบริหารสินทรัพย์ไทย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วิทยานิพนธ์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นิติศาสตรมหาบัณฑิต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มหาวิลายลัยรามคำแหง,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/>
          <w:shd w:val="clear" w:color="auto" w:fill="FFFFFF"/>
          <w:cs/>
        </w:rPr>
        <w:t>2546.</w:t>
      </w:r>
    </w:p>
    <w:p w14:paraId="38E0B056" w14:textId="7E2B6AAB" w:rsidR="008C3E5F" w:rsidRPr="004F1C8C" w:rsidRDefault="008C3E5F" w:rsidP="008C3E5F">
      <w:pPr>
        <w:ind w:left="720" w:hanging="720"/>
        <w:rPr>
          <w:rFonts w:asciiTheme="majorBidi" w:hAnsiTheme="majorBidi" w:cstheme="majorBidi"/>
          <w:shd w:val="clear" w:color="auto" w:fill="FFFFFF"/>
        </w:rPr>
      </w:pPr>
      <w:r w:rsidRPr="004F1C8C">
        <w:rPr>
          <w:rFonts w:asciiTheme="majorBidi" w:hAnsiTheme="majorBidi" w:cstheme="majorBidi" w:hint="cs"/>
          <w:shd w:val="clear" w:color="auto" w:fill="FFFFFF"/>
          <w:cs/>
        </w:rPr>
        <w:lastRenderedPageBreak/>
        <w:t>ธนันชัย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สุรพัฒน์.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ปัญหากฎหมายเกี่ยวกับการปรับโครงสร้างหนี้ของธนาคารพาณิชย์</w:t>
      </w:r>
      <w:r w:rsidRPr="004F1C8C">
        <w:rPr>
          <w:rFonts w:asciiTheme="majorBidi" w:hAnsiTheme="majorBidi" w:cstheme="majorBidi"/>
          <w:b/>
          <w:bCs/>
          <w:shd w:val="clear" w:color="auto" w:fill="FFFFFF"/>
          <w:cs/>
        </w:rPr>
        <w:t xml:space="preserve"> : </w:t>
      </w:r>
      <w:r w:rsidR="00892170">
        <w:rPr>
          <w:rFonts w:asciiTheme="majorBidi" w:hAnsiTheme="majorBidi" w:cstheme="majorBidi" w:hint="cs"/>
          <w:b/>
          <w:bCs/>
          <w:shd w:val="clear" w:color="auto" w:fill="FFFFFF"/>
          <w:cs/>
        </w:rPr>
        <w:t xml:space="preserve">                       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ศึกษาเฉพาะกรณีสิทธิหน้าที่และความรับผิดของคู่สัญญา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วิทยานิพนธ์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นิติศาสตรมหาบัณฑิต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="00892170">
        <w:rPr>
          <w:rFonts w:asciiTheme="majorBidi" w:hAnsiTheme="majorBidi" w:cstheme="majorBidi" w:hint="cs"/>
          <w:shd w:val="clear" w:color="auto" w:fill="FFFFFF"/>
          <w:cs/>
        </w:rPr>
        <w:t xml:space="preserve">                           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มหาวิลายลัยรามคำแหง</w:t>
      </w:r>
      <w:r w:rsidR="005F0D0A">
        <w:rPr>
          <w:rFonts w:asciiTheme="majorBidi" w:hAnsiTheme="majorBidi" w:cstheme="majorBidi" w:hint="cs"/>
          <w:shd w:val="clear" w:color="auto" w:fill="FFFFFF"/>
          <w:cs/>
        </w:rPr>
        <w:t>, 2545</w:t>
      </w:r>
      <w:r w:rsidRPr="004F1C8C">
        <w:rPr>
          <w:rFonts w:asciiTheme="majorBidi" w:hAnsiTheme="majorBidi" w:cstheme="majorBidi"/>
          <w:shd w:val="clear" w:color="auto" w:fill="FFFFFF"/>
          <w:cs/>
        </w:rPr>
        <w:t>.</w:t>
      </w:r>
    </w:p>
    <w:p w14:paraId="4A043E97" w14:textId="62A8191B" w:rsidR="00E67382" w:rsidRPr="00557106" w:rsidRDefault="008C3E5F" w:rsidP="00557106">
      <w:pPr>
        <w:ind w:left="720" w:hanging="720"/>
        <w:rPr>
          <w:rFonts w:asciiTheme="majorBidi" w:hAnsiTheme="majorBidi" w:cstheme="majorBidi" w:hint="cs"/>
          <w:b/>
          <w:shd w:val="clear" w:color="auto" w:fill="FFFFFF"/>
        </w:rPr>
      </w:pPr>
      <w:r w:rsidRPr="004F1C8C">
        <w:rPr>
          <w:rFonts w:asciiTheme="majorBidi" w:hAnsiTheme="majorBidi" w:cstheme="majorBidi" w:hint="cs"/>
          <w:shd w:val="clear" w:color="auto" w:fill="FFFFFF"/>
          <w:cs/>
        </w:rPr>
        <w:t>มัลลิกา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ตราชู.</w:t>
      </w:r>
      <w:r w:rsidRPr="004F1C8C">
        <w:rPr>
          <w:rFonts w:asciiTheme="majorBidi" w:hAnsiTheme="majorBidi" w:cstheme="majorBidi"/>
          <w:shd w:val="clear" w:color="auto" w:fill="FFFFFF"/>
        </w:rPr>
        <w:t xml:space="preserve"> </w:t>
      </w:r>
      <w:r w:rsidRPr="004F1C8C">
        <w:rPr>
          <w:rFonts w:asciiTheme="majorBidi" w:hAnsiTheme="majorBidi" w:cstheme="majorBidi" w:hint="cs"/>
          <w:b/>
          <w:bCs/>
          <w:shd w:val="clear" w:color="auto" w:fill="FFFFFF"/>
          <w:cs/>
        </w:rPr>
        <w:t>ประสิทธิภาพการดำเนินงานของบริษัทบริหารสินทรัพย์ในประเทศไทย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. วิทยานิพนธ์</w:t>
      </w:r>
      <w:r w:rsidRPr="004F1C8C">
        <w:rPr>
          <w:rFonts w:asciiTheme="majorBidi" w:hAnsiTheme="majorBidi" w:cstheme="majorBidi"/>
          <w:shd w:val="clear" w:color="auto" w:fill="FFFFFF"/>
          <w:cs/>
        </w:rPr>
        <w:t xml:space="preserve">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เศรษฐศาสตรมหาบัณฑิต</w:t>
      </w:r>
      <w:r w:rsidRPr="004F1C8C">
        <w:rPr>
          <w:rFonts w:asciiTheme="majorBidi" w:hAnsiTheme="majorBidi" w:cstheme="majorBidi"/>
          <w:shd w:val="clear" w:color="auto" w:fill="FFFFFF"/>
        </w:rPr>
        <w:t xml:space="preserve">, </w:t>
      </w:r>
      <w:r w:rsidRPr="004F1C8C">
        <w:rPr>
          <w:rFonts w:asciiTheme="majorBidi" w:hAnsiTheme="majorBidi" w:cstheme="majorBidi" w:hint="cs"/>
          <w:shd w:val="clear" w:color="auto" w:fill="FFFFFF"/>
          <w:cs/>
        </w:rPr>
        <w:t>มหาวิทยาลัยเกษตรศาสตร</w:t>
      </w:r>
      <w:r w:rsidR="005F0D0A">
        <w:rPr>
          <w:rFonts w:asciiTheme="majorBidi" w:hAnsiTheme="majorBidi" w:cstheme="majorBidi" w:hint="cs"/>
          <w:shd w:val="clear" w:color="auto" w:fill="FFFFFF"/>
          <w:cs/>
        </w:rPr>
        <w:t>์, 2549.</w:t>
      </w:r>
    </w:p>
    <w:sectPr w:rsidR="00E67382" w:rsidRPr="00557106" w:rsidSect="00F36E7D">
      <w:head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AAFF" w14:textId="77777777" w:rsidR="00424C8E" w:rsidRDefault="00424C8E" w:rsidP="00AA6040">
      <w:r>
        <w:separator/>
      </w:r>
    </w:p>
  </w:endnote>
  <w:endnote w:type="continuationSeparator" w:id="0">
    <w:p w14:paraId="014424D4" w14:textId="77777777" w:rsidR="00424C8E" w:rsidRDefault="00424C8E" w:rsidP="00AA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791A" w14:textId="77777777" w:rsidR="00424C8E" w:rsidRDefault="00424C8E" w:rsidP="00AA6040">
      <w:r>
        <w:separator/>
      </w:r>
    </w:p>
  </w:footnote>
  <w:footnote w:type="continuationSeparator" w:id="0">
    <w:p w14:paraId="197FA38D" w14:textId="77777777" w:rsidR="00424C8E" w:rsidRDefault="00424C8E" w:rsidP="00AA6040">
      <w:r>
        <w:continuationSeparator/>
      </w:r>
    </w:p>
  </w:footnote>
  <w:footnote w:id="1">
    <w:p w14:paraId="61CBFAA0" w14:textId="3126B755" w:rsidR="00E0674D" w:rsidRPr="00E0674D" w:rsidRDefault="00E0674D" w:rsidP="005C2E51">
      <w:pPr>
        <w:pStyle w:val="FootnoteText"/>
        <w:ind w:firstLine="709"/>
        <w:jc w:val="thaiDistribute"/>
        <w:rPr>
          <w:rFonts w:ascii="Angsana New" w:hAnsi="Angsana New" w:hint="cs"/>
          <w:sz w:val="22"/>
          <w:szCs w:val="28"/>
          <w:cs/>
        </w:rPr>
      </w:pPr>
      <w:r w:rsidRPr="00E0674D">
        <w:rPr>
          <w:rStyle w:val="FootnoteReference"/>
          <w:rFonts w:ascii="Angsana New" w:hAnsi="Angsana New"/>
        </w:rPr>
        <w:footnoteRef/>
      </w:r>
      <w:r w:rsidRPr="00E0674D">
        <w:rPr>
          <w:rFonts w:ascii="Angsana New" w:hAnsi="Angsana New"/>
        </w:rPr>
        <w:t xml:space="preserve"> </w:t>
      </w:r>
      <w:r w:rsidRPr="005C2E51">
        <w:rPr>
          <w:rFonts w:ascii="Angsana New" w:hAnsi="Angsana New"/>
          <w:spacing w:val="-8"/>
          <w:sz w:val="22"/>
          <w:szCs w:val="28"/>
          <w:cs/>
        </w:rPr>
        <w:t>บทความนี้ เรียบเรียงจากการศึกษาอิสระ</w:t>
      </w:r>
      <w:r w:rsidRPr="005C2E51">
        <w:rPr>
          <w:rFonts w:ascii="Angsana New" w:hAnsi="Angsana New"/>
          <w:spacing w:val="-8"/>
          <w:sz w:val="22"/>
          <w:szCs w:val="28"/>
        </w:rPr>
        <w:t xml:space="preserve"> </w:t>
      </w:r>
      <w:r w:rsidRPr="005C2E51">
        <w:rPr>
          <w:rFonts w:ascii="Angsana New" w:hAnsi="Angsana New"/>
          <w:spacing w:val="-8"/>
          <w:sz w:val="22"/>
          <w:szCs w:val="28"/>
          <w:cs/>
        </w:rPr>
        <w:t>เรื่อง</w:t>
      </w:r>
      <w:r w:rsidRPr="005C2E51">
        <w:rPr>
          <w:rFonts w:ascii="Angsana New" w:hAnsi="Angsana New"/>
          <w:spacing w:val="-8"/>
          <w:sz w:val="22"/>
          <w:szCs w:val="28"/>
        </w:rPr>
        <w:t xml:space="preserve"> </w:t>
      </w:r>
      <w:r w:rsidRPr="005C2E51">
        <w:rPr>
          <w:rFonts w:ascii="Angsana New" w:hAnsi="Angsana New"/>
          <w:spacing w:val="-8"/>
          <w:sz w:val="22"/>
          <w:szCs w:val="28"/>
          <w:cs/>
        </w:rPr>
        <w:t>ปัญหาทางกฎหมายเกี่ยวกับการกำหนดขอบเขตการประกอบธุรกิจของ</w:t>
      </w:r>
      <w:r w:rsidRPr="005C2E51">
        <w:rPr>
          <w:rFonts w:ascii="Angsana New" w:hAnsi="Angsana New"/>
          <w:spacing w:val="-10"/>
          <w:sz w:val="22"/>
          <w:szCs w:val="28"/>
          <w:cs/>
        </w:rPr>
        <w:t>บริษัทบริหารสินทรัพย์ในการบริหารสินทรัพย์ด้อยคุณภาพ</w:t>
      </w:r>
      <w:r w:rsidRPr="005C2E51">
        <w:rPr>
          <w:rFonts w:ascii="Angsana New" w:hAnsi="Angsana New"/>
          <w:spacing w:val="-10"/>
          <w:sz w:val="22"/>
          <w:szCs w:val="28"/>
        </w:rPr>
        <w:t xml:space="preserve"> </w:t>
      </w:r>
      <w:r w:rsidRPr="005C2E51">
        <w:rPr>
          <w:rFonts w:ascii="Angsana New" w:hAnsi="Angsana New"/>
          <w:spacing w:val="-10"/>
          <w:sz w:val="22"/>
          <w:szCs w:val="28"/>
          <w:cs/>
        </w:rPr>
        <w:t>โดยมีอาจารย์ที่ปรึกษา</w:t>
      </w:r>
      <w:r w:rsidR="005C2E51" w:rsidRPr="005C2E51">
        <w:rPr>
          <w:rFonts w:ascii="Angsana New" w:hAnsi="Angsana New"/>
          <w:spacing w:val="-10"/>
          <w:sz w:val="22"/>
          <w:szCs w:val="28"/>
        </w:rPr>
        <w:t xml:space="preserve"> </w:t>
      </w:r>
      <w:r w:rsidRPr="005C2E51">
        <w:rPr>
          <w:rFonts w:ascii="Angsana New" w:hAnsi="Angsana New"/>
          <w:spacing w:val="-10"/>
          <w:sz w:val="22"/>
          <w:szCs w:val="28"/>
          <w:cs/>
        </w:rPr>
        <w:t>คือ</w:t>
      </w:r>
      <w:r w:rsidR="005C2E51" w:rsidRPr="005C2E51">
        <w:rPr>
          <w:rFonts w:ascii="Angsana New" w:hAnsi="Angsana New"/>
          <w:spacing w:val="-10"/>
          <w:sz w:val="22"/>
          <w:szCs w:val="28"/>
        </w:rPr>
        <w:t xml:space="preserve"> </w:t>
      </w:r>
      <w:r w:rsidR="005C2E51" w:rsidRPr="005C2E51">
        <w:rPr>
          <w:rFonts w:ascii="Angsana New" w:hAnsi="Angsana New"/>
          <w:spacing w:val="-10"/>
          <w:sz w:val="22"/>
          <w:szCs w:val="28"/>
          <w:cs/>
        </w:rPr>
        <w:t>ผู้ช่วยศาสตราจารย์ ดร.ดนพร  จิตต์จรุงเกียรติ</w:t>
      </w:r>
      <w:r w:rsidR="005C2E51">
        <w:rPr>
          <w:rFonts w:ascii="Angsana New" w:hAnsi="Angsana New"/>
          <w:sz w:val="22"/>
          <w:szCs w:val="28"/>
        </w:rPr>
        <w:t xml:space="preserve">  </w:t>
      </w:r>
      <w:r w:rsidR="005C2E51" w:rsidRPr="005C2E51">
        <w:rPr>
          <w:rFonts w:ascii="Angsana New" w:hAnsi="Angsana New"/>
          <w:sz w:val="22"/>
          <w:szCs w:val="28"/>
          <w:cs/>
        </w:rPr>
        <w:t>ประธานและกรรมการสอบ คือ</w:t>
      </w:r>
      <w:r w:rsidR="005C2E51">
        <w:rPr>
          <w:rFonts w:ascii="Angsana New" w:hAnsi="Angsana New"/>
          <w:sz w:val="22"/>
          <w:szCs w:val="28"/>
        </w:rPr>
        <w:t xml:space="preserve"> </w:t>
      </w:r>
      <w:r w:rsidR="005C2E51" w:rsidRPr="005C2E51">
        <w:rPr>
          <w:rFonts w:ascii="Angsana New" w:hAnsi="Angsana New"/>
          <w:sz w:val="22"/>
          <w:szCs w:val="28"/>
          <w:cs/>
        </w:rPr>
        <w:t>ผู้ช่วยศาสตราจารย์ ดร.มณทิชา  ภักดีคง</w:t>
      </w:r>
      <w:r w:rsidR="00DF4376">
        <w:rPr>
          <w:rFonts w:ascii="Angsana New" w:hAnsi="Angsana New" w:hint="cs"/>
          <w:sz w:val="22"/>
          <w:szCs w:val="28"/>
          <w:cs/>
        </w:rPr>
        <w:t xml:space="preserve"> </w:t>
      </w:r>
      <w:r w:rsidR="005C2E51">
        <w:rPr>
          <w:rFonts w:ascii="Angsana New" w:hAnsi="Angsana New"/>
          <w:sz w:val="22"/>
          <w:szCs w:val="28"/>
        </w:rPr>
        <w:t xml:space="preserve"> </w:t>
      </w:r>
      <w:r w:rsidR="005C2E51">
        <w:rPr>
          <w:rFonts w:ascii="Angsana New" w:hAnsi="Angsana New" w:hint="cs"/>
          <w:sz w:val="22"/>
          <w:szCs w:val="28"/>
          <w:cs/>
        </w:rPr>
        <w:t xml:space="preserve">และ </w:t>
      </w:r>
      <w:r w:rsidR="00DF4376">
        <w:rPr>
          <w:rFonts w:ascii="Angsana New" w:hAnsi="Angsana New" w:hint="cs"/>
          <w:sz w:val="22"/>
          <w:szCs w:val="28"/>
          <w:cs/>
        </w:rPr>
        <w:t xml:space="preserve"> </w:t>
      </w:r>
      <w:r w:rsidR="005C2E51" w:rsidRPr="005C2E51">
        <w:rPr>
          <w:rFonts w:ascii="Angsana New" w:hAnsi="Angsana New"/>
          <w:sz w:val="22"/>
          <w:szCs w:val="28"/>
          <w:cs/>
        </w:rPr>
        <w:t>รองศาสตราจารย์ ดร.พันธ์เทพ วิทิตอนันต์</w:t>
      </w:r>
    </w:p>
  </w:footnote>
  <w:footnote w:id="2">
    <w:p w14:paraId="60A73FF2" w14:textId="7F8E5B08" w:rsidR="00B8438A" w:rsidRPr="007B3C8B" w:rsidRDefault="00B8438A" w:rsidP="00B8438A">
      <w:pPr>
        <w:pStyle w:val="FootnoteText"/>
        <w:ind w:firstLine="720"/>
        <w:rPr>
          <w:rFonts w:asciiTheme="majorBidi" w:hAnsiTheme="majorBidi" w:cstheme="majorBidi"/>
          <w:sz w:val="28"/>
          <w:szCs w:val="28"/>
        </w:rPr>
      </w:pPr>
      <w:r w:rsidRPr="007B3C8B">
        <w:rPr>
          <w:rStyle w:val="FootnoteReference"/>
          <w:rFonts w:asciiTheme="majorBidi" w:hAnsiTheme="majorBidi" w:cstheme="majorBidi"/>
          <w:sz w:val="28"/>
          <w:szCs w:val="28"/>
        </w:rPr>
        <w:footnoteRef/>
      </w:r>
      <w:r w:rsidRPr="007B3C8B">
        <w:rPr>
          <w:rFonts w:asciiTheme="majorBidi" w:hAnsiTheme="majorBidi" w:cstheme="majorBidi"/>
          <w:sz w:val="28"/>
          <w:szCs w:val="28"/>
        </w:rPr>
        <w:t xml:space="preserve"> </w:t>
      </w:r>
      <w:r w:rsidRPr="007B3C8B">
        <w:rPr>
          <w:rFonts w:asciiTheme="majorBidi" w:hAnsiTheme="majorBidi" w:cstheme="majorBidi"/>
          <w:sz w:val="28"/>
          <w:szCs w:val="28"/>
          <w:cs/>
        </w:rPr>
        <w:t xml:space="preserve">นักศึกษาปริญญาโท หลักสูตรนิติศาสตรมหาบัณฑิต </w:t>
      </w:r>
      <w:r w:rsidR="00986049">
        <w:rPr>
          <w:rFonts w:asciiTheme="majorBidi" w:hAnsiTheme="majorBidi" w:cstheme="majorBidi" w:hint="cs"/>
          <w:sz w:val="28"/>
          <w:szCs w:val="28"/>
          <w:cs/>
        </w:rPr>
        <w:t xml:space="preserve">(ส่วนกลาว) คณะนิติศาสตร์ </w:t>
      </w:r>
      <w:r w:rsidRPr="007B3C8B">
        <w:rPr>
          <w:rFonts w:asciiTheme="majorBidi" w:hAnsiTheme="majorBidi" w:cstheme="majorBidi"/>
          <w:sz w:val="28"/>
          <w:szCs w:val="28"/>
          <w:cs/>
        </w:rPr>
        <w:t>มหาวิทยาลัยรามคำแหง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220193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</w:rPr>
    </w:sdtEndPr>
    <w:sdtContent>
      <w:p w14:paraId="5F81087D" w14:textId="77777777" w:rsidR="0006147D" w:rsidRPr="0006147D" w:rsidRDefault="0006147D">
        <w:pPr>
          <w:pStyle w:val="Header"/>
          <w:jc w:val="right"/>
          <w:rPr>
            <w:rFonts w:asciiTheme="majorBidi" w:hAnsiTheme="majorBidi" w:cstheme="majorBidi"/>
          </w:rPr>
        </w:pPr>
        <w:r w:rsidRPr="0006147D">
          <w:rPr>
            <w:rFonts w:asciiTheme="majorBidi" w:hAnsiTheme="majorBidi" w:cstheme="majorBidi"/>
          </w:rPr>
          <w:fldChar w:fldCharType="begin"/>
        </w:r>
        <w:r w:rsidRPr="0006147D">
          <w:rPr>
            <w:rFonts w:asciiTheme="majorBidi" w:hAnsiTheme="majorBidi" w:cstheme="majorBidi"/>
          </w:rPr>
          <w:instrText>PAGE   \* MERGEFORMAT</w:instrText>
        </w:r>
        <w:r w:rsidRPr="0006147D">
          <w:rPr>
            <w:rFonts w:asciiTheme="majorBidi" w:hAnsiTheme="majorBidi" w:cstheme="majorBidi"/>
          </w:rPr>
          <w:fldChar w:fldCharType="separate"/>
        </w:r>
        <w:r w:rsidR="00375900" w:rsidRPr="00375900">
          <w:rPr>
            <w:rFonts w:asciiTheme="majorBidi" w:hAnsiTheme="majorBidi"/>
            <w:noProof/>
            <w:szCs w:val="32"/>
            <w:lang w:val="th-TH"/>
          </w:rPr>
          <w:t>6</w:t>
        </w:r>
        <w:r w:rsidRPr="0006147D">
          <w:rPr>
            <w:rFonts w:asciiTheme="majorBidi" w:hAnsiTheme="majorBidi" w:cstheme="majorBidi"/>
          </w:rPr>
          <w:fldChar w:fldCharType="end"/>
        </w:r>
      </w:p>
    </w:sdtContent>
  </w:sdt>
  <w:p w14:paraId="742F7D79" w14:textId="77777777" w:rsidR="0006147D" w:rsidRDefault="00061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695"/>
    <w:multiLevelType w:val="multilevel"/>
    <w:tmpl w:val="2BE67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C46D76"/>
    <w:multiLevelType w:val="hybridMultilevel"/>
    <w:tmpl w:val="A99430F0"/>
    <w:lvl w:ilvl="0" w:tplc="BF9C3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55B5B"/>
    <w:multiLevelType w:val="hybridMultilevel"/>
    <w:tmpl w:val="E6E6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22B54"/>
    <w:multiLevelType w:val="hybridMultilevel"/>
    <w:tmpl w:val="B0949732"/>
    <w:lvl w:ilvl="0" w:tplc="7218A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87269"/>
    <w:multiLevelType w:val="hybridMultilevel"/>
    <w:tmpl w:val="02BC4174"/>
    <w:lvl w:ilvl="0" w:tplc="A482B2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315378"/>
    <w:multiLevelType w:val="hybridMultilevel"/>
    <w:tmpl w:val="739C84C0"/>
    <w:lvl w:ilvl="0" w:tplc="4316F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67481"/>
    <w:multiLevelType w:val="hybridMultilevel"/>
    <w:tmpl w:val="799CDB3A"/>
    <w:lvl w:ilvl="0" w:tplc="7A069D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5C600C"/>
    <w:multiLevelType w:val="hybridMultilevel"/>
    <w:tmpl w:val="1AA0B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62FFD"/>
    <w:multiLevelType w:val="hybridMultilevel"/>
    <w:tmpl w:val="95823A28"/>
    <w:lvl w:ilvl="0" w:tplc="DF58C9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52E7E"/>
    <w:multiLevelType w:val="hybridMultilevel"/>
    <w:tmpl w:val="7F8C7A66"/>
    <w:lvl w:ilvl="0" w:tplc="B4FCC4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646791"/>
    <w:multiLevelType w:val="hybridMultilevel"/>
    <w:tmpl w:val="CE80BC30"/>
    <w:lvl w:ilvl="0" w:tplc="DC52C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B1A7C"/>
    <w:multiLevelType w:val="hybridMultilevel"/>
    <w:tmpl w:val="26A0132E"/>
    <w:lvl w:ilvl="0" w:tplc="85AEE3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755042C"/>
    <w:multiLevelType w:val="hybridMultilevel"/>
    <w:tmpl w:val="9AD6B09C"/>
    <w:lvl w:ilvl="0" w:tplc="0694A780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94F5C"/>
    <w:multiLevelType w:val="hybridMultilevel"/>
    <w:tmpl w:val="DD1E4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5554E"/>
    <w:multiLevelType w:val="hybridMultilevel"/>
    <w:tmpl w:val="854C48F0"/>
    <w:lvl w:ilvl="0" w:tplc="0256E2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0A4238"/>
    <w:multiLevelType w:val="hybridMultilevel"/>
    <w:tmpl w:val="A2C2958C"/>
    <w:lvl w:ilvl="0" w:tplc="990851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E730B"/>
    <w:multiLevelType w:val="hybridMultilevel"/>
    <w:tmpl w:val="EE8CF87A"/>
    <w:lvl w:ilvl="0" w:tplc="68BC7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63636F4"/>
    <w:multiLevelType w:val="hybridMultilevel"/>
    <w:tmpl w:val="7EC6D452"/>
    <w:lvl w:ilvl="0" w:tplc="9E524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2C5C43"/>
    <w:multiLevelType w:val="hybridMultilevel"/>
    <w:tmpl w:val="A99430F0"/>
    <w:lvl w:ilvl="0" w:tplc="BF9C3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E60324"/>
    <w:multiLevelType w:val="hybridMultilevel"/>
    <w:tmpl w:val="00E80924"/>
    <w:lvl w:ilvl="0" w:tplc="FA24E9BC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sz w:val="32"/>
        <w:szCs w:val="4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C16506"/>
    <w:multiLevelType w:val="multilevel"/>
    <w:tmpl w:val="B5BC6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53C2ED4"/>
    <w:multiLevelType w:val="multilevel"/>
    <w:tmpl w:val="DD78D3E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2" w15:restartNumberingAfterBreak="0">
    <w:nsid w:val="5AF7725D"/>
    <w:multiLevelType w:val="hybridMultilevel"/>
    <w:tmpl w:val="E7987450"/>
    <w:lvl w:ilvl="0" w:tplc="4948DFB0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F3C63"/>
    <w:multiLevelType w:val="hybridMultilevel"/>
    <w:tmpl w:val="BEB6D560"/>
    <w:lvl w:ilvl="0" w:tplc="94E45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A8170D"/>
    <w:multiLevelType w:val="hybridMultilevel"/>
    <w:tmpl w:val="9352587C"/>
    <w:lvl w:ilvl="0" w:tplc="B218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34641E"/>
    <w:multiLevelType w:val="hybridMultilevel"/>
    <w:tmpl w:val="5F64F1BA"/>
    <w:lvl w:ilvl="0" w:tplc="D4C65228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62355C1D"/>
    <w:multiLevelType w:val="multilevel"/>
    <w:tmpl w:val="9F340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2A10A5F"/>
    <w:multiLevelType w:val="hybridMultilevel"/>
    <w:tmpl w:val="433EF7AC"/>
    <w:lvl w:ilvl="0" w:tplc="6B74A5D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1A21E8F"/>
    <w:multiLevelType w:val="hybridMultilevel"/>
    <w:tmpl w:val="A6A4964A"/>
    <w:lvl w:ilvl="0" w:tplc="C9123BBA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74302E69"/>
    <w:multiLevelType w:val="multilevel"/>
    <w:tmpl w:val="C76C10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75D9547D"/>
    <w:multiLevelType w:val="hybridMultilevel"/>
    <w:tmpl w:val="2D1041BA"/>
    <w:lvl w:ilvl="0" w:tplc="0E5C1E7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788E397B"/>
    <w:multiLevelType w:val="hybridMultilevel"/>
    <w:tmpl w:val="170A545A"/>
    <w:lvl w:ilvl="0" w:tplc="23C229A6">
      <w:start w:val="1"/>
      <w:numFmt w:val="decimal"/>
      <w:lvlText w:val="%1)"/>
      <w:lvlJc w:val="left"/>
      <w:pPr>
        <w:ind w:left="144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2A138F"/>
    <w:multiLevelType w:val="hybridMultilevel"/>
    <w:tmpl w:val="B7027F22"/>
    <w:lvl w:ilvl="0" w:tplc="CA70A33C">
      <w:start w:val="1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392D33"/>
    <w:multiLevelType w:val="hybridMultilevel"/>
    <w:tmpl w:val="11B83E96"/>
    <w:lvl w:ilvl="0" w:tplc="AEFEE4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8230053">
    <w:abstractNumId w:val="6"/>
  </w:num>
  <w:num w:numId="2" w16cid:durableId="1337922273">
    <w:abstractNumId w:val="9"/>
  </w:num>
  <w:num w:numId="3" w16cid:durableId="489370890">
    <w:abstractNumId w:val="32"/>
  </w:num>
  <w:num w:numId="4" w16cid:durableId="1155028057">
    <w:abstractNumId w:val="33"/>
  </w:num>
  <w:num w:numId="5" w16cid:durableId="1471244249">
    <w:abstractNumId w:val="27"/>
  </w:num>
  <w:num w:numId="6" w16cid:durableId="1541240972">
    <w:abstractNumId w:val="4"/>
  </w:num>
  <w:num w:numId="7" w16cid:durableId="830802665">
    <w:abstractNumId w:val="14"/>
  </w:num>
  <w:num w:numId="8" w16cid:durableId="817919133">
    <w:abstractNumId w:val="17"/>
  </w:num>
  <w:num w:numId="9" w16cid:durableId="1986348779">
    <w:abstractNumId w:val="11"/>
  </w:num>
  <w:num w:numId="10" w16cid:durableId="1041975062">
    <w:abstractNumId w:val="2"/>
  </w:num>
  <w:num w:numId="11" w16cid:durableId="1504929605">
    <w:abstractNumId w:val="28"/>
  </w:num>
  <w:num w:numId="12" w16cid:durableId="544947618">
    <w:abstractNumId w:val="5"/>
  </w:num>
  <w:num w:numId="13" w16cid:durableId="701981846">
    <w:abstractNumId w:val="26"/>
  </w:num>
  <w:num w:numId="14" w16cid:durableId="976760227">
    <w:abstractNumId w:val="21"/>
  </w:num>
  <w:num w:numId="15" w16cid:durableId="443303183">
    <w:abstractNumId w:val="10"/>
  </w:num>
  <w:num w:numId="16" w16cid:durableId="607738125">
    <w:abstractNumId w:val="13"/>
  </w:num>
  <w:num w:numId="17" w16cid:durableId="2097357214">
    <w:abstractNumId w:val="29"/>
  </w:num>
  <w:num w:numId="18" w16cid:durableId="1038973663">
    <w:abstractNumId w:val="16"/>
  </w:num>
  <w:num w:numId="19" w16cid:durableId="1591693979">
    <w:abstractNumId w:val="24"/>
  </w:num>
  <w:num w:numId="20" w16cid:durableId="1954824036">
    <w:abstractNumId w:val="20"/>
  </w:num>
  <w:num w:numId="21" w16cid:durableId="1537697090">
    <w:abstractNumId w:val="8"/>
  </w:num>
  <w:num w:numId="22" w16cid:durableId="2006010559">
    <w:abstractNumId w:val="3"/>
  </w:num>
  <w:num w:numId="23" w16cid:durableId="649140713">
    <w:abstractNumId w:val="0"/>
  </w:num>
  <w:num w:numId="24" w16cid:durableId="1674601823">
    <w:abstractNumId w:val="15"/>
  </w:num>
  <w:num w:numId="25" w16cid:durableId="993410077">
    <w:abstractNumId w:val="25"/>
  </w:num>
  <w:num w:numId="26" w16cid:durableId="892544981">
    <w:abstractNumId w:val="30"/>
  </w:num>
  <w:num w:numId="27" w16cid:durableId="1786541040">
    <w:abstractNumId w:val="12"/>
  </w:num>
  <w:num w:numId="28" w16cid:durableId="737824380">
    <w:abstractNumId w:val="18"/>
  </w:num>
  <w:num w:numId="29" w16cid:durableId="1041437600">
    <w:abstractNumId w:val="1"/>
  </w:num>
  <w:num w:numId="30" w16cid:durableId="1925186080">
    <w:abstractNumId w:val="31"/>
  </w:num>
  <w:num w:numId="31" w16cid:durableId="1547134931">
    <w:abstractNumId w:val="7"/>
  </w:num>
  <w:num w:numId="32" w16cid:durableId="684676589">
    <w:abstractNumId w:val="23"/>
  </w:num>
  <w:num w:numId="33" w16cid:durableId="1797869443">
    <w:abstractNumId w:val="22"/>
  </w:num>
  <w:num w:numId="34" w16cid:durableId="6921467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6D0"/>
    <w:rsid w:val="0006147D"/>
    <w:rsid w:val="00064EA7"/>
    <w:rsid w:val="001048F2"/>
    <w:rsid w:val="00105500"/>
    <w:rsid w:val="00122F68"/>
    <w:rsid w:val="00126BDF"/>
    <w:rsid w:val="001C723A"/>
    <w:rsid w:val="00235895"/>
    <w:rsid w:val="00265DD8"/>
    <w:rsid w:val="00277A43"/>
    <w:rsid w:val="002923C8"/>
    <w:rsid w:val="0029390E"/>
    <w:rsid w:val="002F4F9D"/>
    <w:rsid w:val="0031396A"/>
    <w:rsid w:val="00316EE8"/>
    <w:rsid w:val="00322C35"/>
    <w:rsid w:val="003362C2"/>
    <w:rsid w:val="003409CC"/>
    <w:rsid w:val="003555C0"/>
    <w:rsid w:val="00375900"/>
    <w:rsid w:val="0039133A"/>
    <w:rsid w:val="00394550"/>
    <w:rsid w:val="003C1EEA"/>
    <w:rsid w:val="003C7C6A"/>
    <w:rsid w:val="00424C8E"/>
    <w:rsid w:val="00465F79"/>
    <w:rsid w:val="004766DB"/>
    <w:rsid w:val="004A1B8B"/>
    <w:rsid w:val="004A5C9F"/>
    <w:rsid w:val="004A76D0"/>
    <w:rsid w:val="004D4720"/>
    <w:rsid w:val="004F1C8C"/>
    <w:rsid w:val="00502002"/>
    <w:rsid w:val="00502449"/>
    <w:rsid w:val="0053080D"/>
    <w:rsid w:val="00550D3F"/>
    <w:rsid w:val="00552EED"/>
    <w:rsid w:val="0055548C"/>
    <w:rsid w:val="00557106"/>
    <w:rsid w:val="00557837"/>
    <w:rsid w:val="0057470E"/>
    <w:rsid w:val="005A1C4D"/>
    <w:rsid w:val="005A5571"/>
    <w:rsid w:val="005C2E51"/>
    <w:rsid w:val="005E2B39"/>
    <w:rsid w:val="005F0D0A"/>
    <w:rsid w:val="00601CC4"/>
    <w:rsid w:val="00606820"/>
    <w:rsid w:val="00612857"/>
    <w:rsid w:val="006157EF"/>
    <w:rsid w:val="0063584F"/>
    <w:rsid w:val="00641A12"/>
    <w:rsid w:val="006C24F5"/>
    <w:rsid w:val="006D0028"/>
    <w:rsid w:val="006E3F75"/>
    <w:rsid w:val="006E588A"/>
    <w:rsid w:val="006F7029"/>
    <w:rsid w:val="006F7887"/>
    <w:rsid w:val="00701427"/>
    <w:rsid w:val="00705912"/>
    <w:rsid w:val="00717E1F"/>
    <w:rsid w:val="00745F86"/>
    <w:rsid w:val="007622CC"/>
    <w:rsid w:val="0077132C"/>
    <w:rsid w:val="00774700"/>
    <w:rsid w:val="00774D1B"/>
    <w:rsid w:val="00782579"/>
    <w:rsid w:val="0078717C"/>
    <w:rsid w:val="007B3C8B"/>
    <w:rsid w:val="007C128E"/>
    <w:rsid w:val="007C5285"/>
    <w:rsid w:val="007D2D05"/>
    <w:rsid w:val="007D7AE3"/>
    <w:rsid w:val="008278FE"/>
    <w:rsid w:val="00837F85"/>
    <w:rsid w:val="008453C7"/>
    <w:rsid w:val="0086031A"/>
    <w:rsid w:val="008623EF"/>
    <w:rsid w:val="00880CCE"/>
    <w:rsid w:val="008877A1"/>
    <w:rsid w:val="00891819"/>
    <w:rsid w:val="00892170"/>
    <w:rsid w:val="008C3E5F"/>
    <w:rsid w:val="008F157A"/>
    <w:rsid w:val="008F17B9"/>
    <w:rsid w:val="00900570"/>
    <w:rsid w:val="00900A6F"/>
    <w:rsid w:val="00902F5E"/>
    <w:rsid w:val="00907299"/>
    <w:rsid w:val="009074A0"/>
    <w:rsid w:val="00934D09"/>
    <w:rsid w:val="009705FF"/>
    <w:rsid w:val="00986049"/>
    <w:rsid w:val="00987CAE"/>
    <w:rsid w:val="009C050F"/>
    <w:rsid w:val="009E4809"/>
    <w:rsid w:val="009F17CC"/>
    <w:rsid w:val="00A00F96"/>
    <w:rsid w:val="00A048A2"/>
    <w:rsid w:val="00A10250"/>
    <w:rsid w:val="00A1100C"/>
    <w:rsid w:val="00A35192"/>
    <w:rsid w:val="00A42BFA"/>
    <w:rsid w:val="00A60417"/>
    <w:rsid w:val="00A65788"/>
    <w:rsid w:val="00AA5DED"/>
    <w:rsid w:val="00AA6040"/>
    <w:rsid w:val="00AB57D1"/>
    <w:rsid w:val="00AE0BBE"/>
    <w:rsid w:val="00AE506C"/>
    <w:rsid w:val="00B05622"/>
    <w:rsid w:val="00B21158"/>
    <w:rsid w:val="00B51CEC"/>
    <w:rsid w:val="00B5256B"/>
    <w:rsid w:val="00B55DD8"/>
    <w:rsid w:val="00B65EB6"/>
    <w:rsid w:val="00B71669"/>
    <w:rsid w:val="00B8438A"/>
    <w:rsid w:val="00BC7937"/>
    <w:rsid w:val="00BD1E6F"/>
    <w:rsid w:val="00BE1FAA"/>
    <w:rsid w:val="00BE78BC"/>
    <w:rsid w:val="00C029ED"/>
    <w:rsid w:val="00C042C1"/>
    <w:rsid w:val="00C31CBB"/>
    <w:rsid w:val="00C42A41"/>
    <w:rsid w:val="00C45723"/>
    <w:rsid w:val="00C57FD3"/>
    <w:rsid w:val="00C744BD"/>
    <w:rsid w:val="00C75DA3"/>
    <w:rsid w:val="00CB1209"/>
    <w:rsid w:val="00CC0351"/>
    <w:rsid w:val="00CD2DBA"/>
    <w:rsid w:val="00CE3BD4"/>
    <w:rsid w:val="00CE5E38"/>
    <w:rsid w:val="00CF2EE4"/>
    <w:rsid w:val="00CF5515"/>
    <w:rsid w:val="00CF6F93"/>
    <w:rsid w:val="00CF7B2A"/>
    <w:rsid w:val="00D16357"/>
    <w:rsid w:val="00D25927"/>
    <w:rsid w:val="00D3239C"/>
    <w:rsid w:val="00D33EB3"/>
    <w:rsid w:val="00D7779D"/>
    <w:rsid w:val="00D80D19"/>
    <w:rsid w:val="00D838FD"/>
    <w:rsid w:val="00DA3FCD"/>
    <w:rsid w:val="00DB4BED"/>
    <w:rsid w:val="00DC249F"/>
    <w:rsid w:val="00DC3A03"/>
    <w:rsid w:val="00DD2F60"/>
    <w:rsid w:val="00DE0E3E"/>
    <w:rsid w:val="00DE59B3"/>
    <w:rsid w:val="00DE71FF"/>
    <w:rsid w:val="00DF4376"/>
    <w:rsid w:val="00DF4931"/>
    <w:rsid w:val="00E0674D"/>
    <w:rsid w:val="00E31850"/>
    <w:rsid w:val="00E40854"/>
    <w:rsid w:val="00E41DE2"/>
    <w:rsid w:val="00E42639"/>
    <w:rsid w:val="00E643F4"/>
    <w:rsid w:val="00E67382"/>
    <w:rsid w:val="00E71092"/>
    <w:rsid w:val="00E97D3F"/>
    <w:rsid w:val="00EA02AA"/>
    <w:rsid w:val="00EC3EB4"/>
    <w:rsid w:val="00EC5837"/>
    <w:rsid w:val="00F33EA6"/>
    <w:rsid w:val="00F36E7D"/>
    <w:rsid w:val="00F81088"/>
    <w:rsid w:val="00F877B6"/>
    <w:rsid w:val="00FA1D53"/>
    <w:rsid w:val="00FA700B"/>
    <w:rsid w:val="00FC00E1"/>
    <w:rsid w:val="00FC098C"/>
    <w:rsid w:val="00FC55AE"/>
    <w:rsid w:val="00FD72C2"/>
    <w:rsid w:val="00FE05E3"/>
    <w:rsid w:val="00F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E73A"/>
  <w15:docId w15:val="{1F20729F-ABE7-4008-AB25-3F14C9CE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6D0"/>
    <w:pPr>
      <w:suppressAutoHyphens/>
      <w:spacing w:after="0" w:line="240" w:lineRule="auto"/>
    </w:pPr>
    <w:rPr>
      <w:rFonts w:ascii="EucrosiaDSE" w:eastAsia="Times New Roman" w:hAnsi="EucrosiaDSE" w:cs="EucrosiaUPC"/>
      <w:sz w:val="32"/>
      <w:szCs w:val="32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D09"/>
    <w:pPr>
      <w:keepNext/>
      <w:suppressAutoHyphens w:val="0"/>
      <w:spacing w:before="240" w:after="60"/>
      <w:outlineLvl w:val="2"/>
    </w:pPr>
    <w:rPr>
      <w:rFonts w:ascii="Cambria" w:hAnsi="Cambria" w:cs="Angsana New"/>
      <w:b/>
      <w:bCs/>
      <w:color w:val="000000"/>
      <w:sz w:val="26"/>
      <w:szCs w:val="33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A6040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040"/>
    <w:rPr>
      <w:rFonts w:ascii="EucrosiaDSE" w:eastAsia="Times New Roman" w:hAnsi="EucrosiaDSE" w:cs="Angsana New"/>
      <w:sz w:val="20"/>
      <w:szCs w:val="25"/>
      <w:lang w:eastAsia="th-TH"/>
    </w:rPr>
  </w:style>
  <w:style w:type="character" w:styleId="FootnoteReference">
    <w:name w:val="footnote reference"/>
    <w:basedOn w:val="DefaultParagraphFont"/>
    <w:uiPriority w:val="99"/>
    <w:unhideWhenUsed/>
    <w:rsid w:val="00AA6040"/>
    <w:rPr>
      <w:sz w:val="32"/>
      <w:szCs w:val="32"/>
      <w:vertAlign w:val="superscript"/>
    </w:rPr>
  </w:style>
  <w:style w:type="paragraph" w:customStyle="1" w:styleId="Default">
    <w:name w:val="Default"/>
    <w:rsid w:val="0053080D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080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3409CC"/>
  </w:style>
  <w:style w:type="paragraph" w:styleId="Header">
    <w:name w:val="header"/>
    <w:basedOn w:val="Normal"/>
    <w:link w:val="HeaderChar"/>
    <w:uiPriority w:val="99"/>
    <w:unhideWhenUsed/>
    <w:rsid w:val="0006147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6147D"/>
    <w:rPr>
      <w:rFonts w:ascii="EucrosiaDSE" w:eastAsia="Times New Roman" w:hAnsi="EucrosiaDSE" w:cs="Angsana New"/>
      <w:sz w:val="32"/>
      <w:szCs w:val="40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06147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6147D"/>
    <w:rPr>
      <w:rFonts w:ascii="EucrosiaDSE" w:eastAsia="Times New Roman" w:hAnsi="EucrosiaDSE" w:cs="Angsana New"/>
      <w:sz w:val="32"/>
      <w:szCs w:val="40"/>
      <w:lang w:eastAsia="th-TH"/>
    </w:rPr>
  </w:style>
  <w:style w:type="paragraph" w:styleId="NormalWeb">
    <w:name w:val="Normal (Web)"/>
    <w:basedOn w:val="Normal"/>
    <w:uiPriority w:val="99"/>
    <w:unhideWhenUsed/>
    <w:rsid w:val="00A10250"/>
    <w:pPr>
      <w:suppressAutoHyphens w:val="0"/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A1025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34D09"/>
    <w:rPr>
      <w:rFonts w:ascii="Cambria" w:eastAsia="Times New Roman" w:hAnsi="Cambria" w:cs="Angsana New"/>
      <w:b/>
      <w:bCs/>
      <w:color w:val="000000"/>
      <w:sz w:val="26"/>
      <w:szCs w:val="33"/>
    </w:rPr>
  </w:style>
  <w:style w:type="paragraph" w:styleId="NoSpacing">
    <w:name w:val="No Spacing"/>
    <w:uiPriority w:val="1"/>
    <w:qFormat/>
    <w:rsid w:val="00C744BD"/>
    <w:pPr>
      <w:spacing w:after="0" w:line="240" w:lineRule="auto"/>
    </w:pPr>
    <w:rPr>
      <w:rFonts w:ascii="Arial Unicode MS" w:eastAsia="Arial Unicode MS" w:hAnsi="Arial Unicode MS" w:cs="Angsana New"/>
      <w:color w:val="000000"/>
      <w:sz w:val="24"/>
      <w:szCs w:val="30"/>
    </w:rPr>
  </w:style>
  <w:style w:type="table" w:styleId="TableGrid">
    <w:name w:val="Table Grid"/>
    <w:basedOn w:val="TableNormal"/>
    <w:uiPriority w:val="59"/>
    <w:rsid w:val="006F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qFormat/>
    <w:rsid w:val="006F702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  <w:lang w:eastAsia="en-US"/>
    </w:rPr>
  </w:style>
  <w:style w:type="character" w:styleId="Emphasis">
    <w:name w:val="Emphasis"/>
    <w:basedOn w:val="DefaultParagraphFont"/>
    <w:uiPriority w:val="20"/>
    <w:qFormat/>
    <w:rsid w:val="00104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0747-EAA2-4B99-BFC7-CDDFA8C9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2239</Words>
  <Characters>12764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กฤษฎากร พันธ์เพชร</cp:lastModifiedBy>
  <cp:revision>9</cp:revision>
  <dcterms:created xsi:type="dcterms:W3CDTF">2020-10-31T05:36:00Z</dcterms:created>
  <dcterms:modified xsi:type="dcterms:W3CDTF">2022-07-17T07:02:00Z</dcterms:modified>
</cp:coreProperties>
</file>